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3D5" w:rsidRPr="00E2127E" w:rsidRDefault="00A953D5" w:rsidP="0068595A">
      <w:pPr>
        <w:jc w:val="both"/>
        <w:rPr>
          <w:rFonts w:cstheme="minorHAnsi"/>
          <w:b/>
        </w:rPr>
      </w:pPr>
    </w:p>
    <w:p w:rsidR="00080F5B" w:rsidRPr="00E2127E" w:rsidRDefault="001C2C2A" w:rsidP="00A953D5">
      <w:pPr>
        <w:jc w:val="center"/>
        <w:rPr>
          <w:rFonts w:eastAsia="Times New Roman" w:cstheme="minorHAnsi"/>
          <w:b/>
          <w:color w:val="003300"/>
        </w:rPr>
      </w:pPr>
      <w:r w:rsidRPr="00E2127E">
        <w:rPr>
          <w:rFonts w:eastAsia="Times New Roman" w:cstheme="minorHAnsi"/>
          <w:b/>
          <w:color w:val="003300"/>
        </w:rPr>
        <w:t>UDAYVILAS SPECIFICATION</w:t>
      </w:r>
    </w:p>
    <w:tbl>
      <w:tblPr>
        <w:tblW w:w="9587" w:type="dxa"/>
        <w:tblCellSpacing w:w="0" w:type="dxa"/>
        <w:shd w:val="clear" w:color="auto" w:fill="FFFFCC"/>
        <w:tblCellMar>
          <w:left w:w="0" w:type="dxa"/>
          <w:right w:w="0" w:type="dxa"/>
        </w:tblCellMar>
        <w:tblLook w:val="04A0"/>
      </w:tblPr>
      <w:tblGrid>
        <w:gridCol w:w="568"/>
        <w:gridCol w:w="2240"/>
        <w:gridCol w:w="2240"/>
        <w:gridCol w:w="2240"/>
        <w:gridCol w:w="2240"/>
        <w:gridCol w:w="59"/>
      </w:tblGrid>
      <w:tr w:rsidR="00070D08" w:rsidRPr="00E2127E">
        <w:trPr>
          <w:tblCellSpacing w:w="0" w:type="dxa"/>
        </w:trPr>
        <w:tc>
          <w:tcPr>
            <w:tcW w:w="0" w:type="auto"/>
            <w:gridSpan w:val="5"/>
            <w:shd w:val="clear" w:color="auto" w:fill="FFFFCC"/>
            <w:vAlign w:val="center"/>
          </w:tcPr>
          <w:p w:rsidR="00A953D5" w:rsidRPr="00E2127E" w:rsidRDefault="00A953D5" w:rsidP="0068595A">
            <w:p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b/>
                <w:bCs/>
                <w:color w:val="003300"/>
              </w:rPr>
            </w:pPr>
          </w:p>
          <w:p w:rsidR="00070D08" w:rsidRPr="00E2127E" w:rsidRDefault="00070D08" w:rsidP="0068595A">
            <w:p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b/>
                <w:bCs/>
                <w:color w:val="003300"/>
              </w:rPr>
            </w:pPr>
            <w:r w:rsidRPr="00E2127E">
              <w:rPr>
                <w:rFonts w:eastAsia="Times New Roman" w:cstheme="minorHAnsi"/>
                <w:b/>
                <w:bCs/>
                <w:color w:val="003300"/>
              </w:rPr>
              <w:t>Structure</w:t>
            </w:r>
          </w:p>
          <w:p w:rsidR="005A2058" w:rsidRPr="00E2127E" w:rsidRDefault="00EB03E5" w:rsidP="0068595A">
            <w:pPr>
              <w:pStyle w:val="ListParagraph"/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color w:val="003300"/>
              </w:rPr>
            </w:pPr>
            <w:r w:rsidRPr="00E2127E">
              <w:rPr>
                <w:rFonts w:eastAsia="Times New Roman" w:cstheme="minorHAnsi"/>
                <w:b/>
                <w:color w:val="003300"/>
              </w:rPr>
              <w:t>Foundation</w:t>
            </w:r>
            <w:r w:rsidRPr="00E2127E">
              <w:rPr>
                <w:rFonts w:eastAsia="Times New Roman" w:cstheme="minorHAnsi"/>
                <w:color w:val="003300"/>
              </w:rPr>
              <w:t xml:space="preserve"> Deep Pile </w:t>
            </w:r>
            <w:r w:rsidR="000F2DBA" w:rsidRPr="00E2127E">
              <w:rPr>
                <w:rFonts w:eastAsia="Times New Roman" w:cstheme="minorHAnsi"/>
                <w:color w:val="003300"/>
              </w:rPr>
              <w:t xml:space="preserve">or Raft </w:t>
            </w:r>
            <w:r w:rsidR="005A2058" w:rsidRPr="00E2127E">
              <w:rPr>
                <w:rFonts w:eastAsia="Times New Roman" w:cstheme="minorHAnsi"/>
                <w:color w:val="003300"/>
              </w:rPr>
              <w:t xml:space="preserve">complying with seismic 3 </w:t>
            </w:r>
            <w:r w:rsidR="001C2C2A" w:rsidRPr="00E2127E">
              <w:rPr>
                <w:rFonts w:eastAsia="Times New Roman" w:cstheme="minorHAnsi"/>
                <w:color w:val="003300"/>
              </w:rPr>
              <w:t>zones.</w:t>
            </w:r>
            <w:r w:rsidR="005A2058" w:rsidRPr="00E2127E">
              <w:rPr>
                <w:rFonts w:eastAsia="Times New Roman" w:cstheme="minorHAnsi"/>
                <w:color w:val="003300"/>
              </w:rPr>
              <w:t xml:space="preserve"> </w:t>
            </w:r>
          </w:p>
          <w:p w:rsidR="00070D08" w:rsidRPr="00E2127E" w:rsidRDefault="00C7677A" w:rsidP="0068595A">
            <w:pPr>
              <w:pStyle w:val="ListParagraph"/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color w:val="003300"/>
              </w:rPr>
            </w:pPr>
            <w:r w:rsidRPr="00E2127E">
              <w:rPr>
                <w:rFonts w:eastAsia="Times New Roman" w:cstheme="minorHAnsi"/>
                <w:b/>
                <w:color w:val="003300"/>
              </w:rPr>
              <w:t>Shell</w:t>
            </w:r>
            <w:r w:rsidRPr="00E2127E">
              <w:rPr>
                <w:rFonts w:eastAsia="Times New Roman" w:cstheme="minorHAnsi"/>
                <w:color w:val="003300"/>
              </w:rPr>
              <w:t xml:space="preserve"> </w:t>
            </w:r>
            <w:r w:rsidR="00070D08" w:rsidRPr="00E2127E">
              <w:rPr>
                <w:rFonts w:eastAsia="Times New Roman" w:cstheme="minorHAnsi"/>
                <w:color w:val="003300"/>
              </w:rPr>
              <w:t xml:space="preserve">RCC frame structure with </w:t>
            </w:r>
            <w:r w:rsidRPr="00E2127E">
              <w:rPr>
                <w:rFonts w:eastAsia="Times New Roman" w:cstheme="minorHAnsi"/>
                <w:color w:val="003300"/>
              </w:rPr>
              <w:t xml:space="preserve">masonry </w:t>
            </w:r>
            <w:r w:rsidR="00070D08" w:rsidRPr="00E2127E">
              <w:rPr>
                <w:rFonts w:eastAsia="Times New Roman" w:cstheme="minorHAnsi"/>
                <w:color w:val="003300"/>
              </w:rPr>
              <w:t>partitions</w:t>
            </w:r>
            <w:r w:rsidRPr="00E2127E">
              <w:rPr>
                <w:rFonts w:eastAsia="Times New Roman" w:cstheme="minorHAnsi"/>
                <w:color w:val="003300"/>
              </w:rPr>
              <w:t xml:space="preserve"> and slab to slab height of 10’6”.</w:t>
            </w:r>
            <w:r w:rsidR="00070D08" w:rsidRPr="00E2127E">
              <w:rPr>
                <w:rFonts w:eastAsia="Times New Roman" w:cstheme="minorHAnsi"/>
                <w:color w:val="003300"/>
              </w:rPr>
              <w:t> </w:t>
            </w:r>
          </w:p>
          <w:p w:rsidR="00C7677A" w:rsidRPr="00E2127E" w:rsidRDefault="00C7677A" w:rsidP="0068595A">
            <w:pPr>
              <w:pStyle w:val="ListParagraph"/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color w:val="003300"/>
              </w:rPr>
            </w:pPr>
            <w:r w:rsidRPr="00E2127E">
              <w:rPr>
                <w:rFonts w:eastAsia="Times New Roman" w:cstheme="minorHAnsi"/>
                <w:b/>
                <w:color w:val="003300"/>
              </w:rPr>
              <w:t>Masonry</w:t>
            </w:r>
            <w:r w:rsidRPr="00E2127E">
              <w:rPr>
                <w:rFonts w:eastAsia="Times New Roman" w:cstheme="minorHAnsi"/>
                <w:color w:val="003300"/>
              </w:rPr>
              <w:t xml:space="preserve"> Good quality country bricks /concrete blocks with metal lathing at column beam junctions.</w:t>
            </w:r>
          </w:p>
          <w:p w:rsidR="00070D08" w:rsidRPr="00E2127E" w:rsidRDefault="00070D08" w:rsidP="0068595A">
            <w:pPr>
              <w:spacing w:after="0" w:line="240" w:lineRule="auto"/>
              <w:jc w:val="both"/>
              <w:rPr>
                <w:rFonts w:eastAsia="Times New Roman" w:cstheme="minorHAnsi"/>
                <w:color w:val="003300"/>
              </w:rPr>
            </w:pPr>
            <w:r w:rsidRPr="00E2127E">
              <w:rPr>
                <w:rFonts w:eastAsia="Times New Roman" w:cstheme="minorHAnsi"/>
                <w:b/>
                <w:bCs/>
                <w:color w:val="003300"/>
              </w:rPr>
              <w:t>Flooring &amp; Tiling</w:t>
            </w:r>
            <w:r w:rsidRPr="00E2127E">
              <w:rPr>
                <w:rFonts w:eastAsia="Times New Roman" w:cstheme="minorHAnsi"/>
                <w:color w:val="003300"/>
              </w:rPr>
              <w:t xml:space="preserve"> </w:t>
            </w:r>
          </w:p>
          <w:p w:rsidR="00EB03E5" w:rsidRPr="00E2127E" w:rsidRDefault="00EB03E5" w:rsidP="0068595A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b/>
                <w:color w:val="003300"/>
              </w:rPr>
            </w:pPr>
            <w:r w:rsidRPr="00E2127E">
              <w:rPr>
                <w:rFonts w:eastAsia="Times New Roman" w:cstheme="minorHAnsi"/>
                <w:b/>
                <w:color w:val="003300"/>
              </w:rPr>
              <w:t>Foyer,</w:t>
            </w:r>
            <w:r w:rsidR="001C2C2A" w:rsidRPr="00E2127E">
              <w:rPr>
                <w:rFonts w:eastAsia="Times New Roman" w:cstheme="minorHAnsi"/>
                <w:b/>
                <w:color w:val="003300"/>
              </w:rPr>
              <w:t xml:space="preserve"> </w:t>
            </w:r>
            <w:r w:rsidRPr="00E2127E">
              <w:rPr>
                <w:rFonts w:eastAsia="Times New Roman" w:cstheme="minorHAnsi"/>
                <w:b/>
                <w:color w:val="003300"/>
              </w:rPr>
              <w:t>Living</w:t>
            </w:r>
            <w:r w:rsidR="006C7544" w:rsidRPr="00E2127E">
              <w:rPr>
                <w:rFonts w:eastAsia="Times New Roman" w:cstheme="minorHAnsi"/>
                <w:b/>
                <w:color w:val="003300"/>
              </w:rPr>
              <w:t xml:space="preserve"> &amp; </w:t>
            </w:r>
            <w:r w:rsidRPr="00E2127E">
              <w:rPr>
                <w:rFonts w:eastAsia="Times New Roman" w:cstheme="minorHAnsi"/>
                <w:b/>
                <w:color w:val="003300"/>
              </w:rPr>
              <w:t xml:space="preserve">Dining </w:t>
            </w:r>
            <w:r w:rsidRPr="00E2127E">
              <w:rPr>
                <w:rFonts w:eastAsia="Times New Roman" w:cstheme="minorHAnsi"/>
                <w:color w:val="003300"/>
              </w:rPr>
              <w:t>Composite marble flooring</w:t>
            </w:r>
            <w:r w:rsidRPr="00E2127E">
              <w:rPr>
                <w:rFonts w:eastAsia="Times New Roman" w:cstheme="minorHAnsi"/>
                <w:b/>
                <w:color w:val="003300"/>
              </w:rPr>
              <w:t>.</w:t>
            </w:r>
          </w:p>
          <w:p w:rsidR="00EB03E5" w:rsidRPr="00E2127E" w:rsidRDefault="00EB03E5" w:rsidP="0068595A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b/>
                <w:color w:val="003300"/>
              </w:rPr>
            </w:pPr>
            <w:r w:rsidRPr="00E2127E">
              <w:rPr>
                <w:rFonts w:eastAsia="Times New Roman" w:cstheme="minorHAnsi"/>
                <w:b/>
                <w:color w:val="003300"/>
              </w:rPr>
              <w:t xml:space="preserve">Kitchen </w:t>
            </w:r>
            <w:proofErr w:type="spellStart"/>
            <w:r w:rsidRPr="00E2127E">
              <w:rPr>
                <w:rFonts w:eastAsia="Times New Roman" w:cstheme="minorHAnsi"/>
                <w:color w:val="003300"/>
              </w:rPr>
              <w:t>Coloured</w:t>
            </w:r>
            <w:proofErr w:type="spellEnd"/>
            <w:r w:rsidRPr="00E2127E">
              <w:rPr>
                <w:rFonts w:eastAsia="Times New Roman" w:cstheme="minorHAnsi"/>
                <w:color w:val="003300"/>
              </w:rPr>
              <w:t xml:space="preserve"> granite</w:t>
            </w:r>
            <w:r w:rsidRPr="00E2127E">
              <w:rPr>
                <w:rFonts w:eastAsia="Times New Roman" w:cstheme="minorHAnsi"/>
                <w:b/>
                <w:color w:val="003300"/>
              </w:rPr>
              <w:t xml:space="preserve"> </w:t>
            </w:r>
            <w:r w:rsidRPr="00E2127E">
              <w:rPr>
                <w:rFonts w:eastAsia="Times New Roman" w:cstheme="minorHAnsi"/>
                <w:color w:val="003300"/>
              </w:rPr>
              <w:t>with glazed tiles above counter upto a height of 2</w:t>
            </w:r>
            <w:r w:rsidR="001C2C2A" w:rsidRPr="00E2127E">
              <w:rPr>
                <w:rFonts w:eastAsia="Times New Roman" w:cstheme="minorHAnsi"/>
                <w:color w:val="003300"/>
              </w:rPr>
              <w:t>’</w:t>
            </w:r>
            <w:r w:rsidRPr="00E2127E">
              <w:rPr>
                <w:rFonts w:eastAsia="Times New Roman" w:cstheme="minorHAnsi"/>
                <w:b/>
                <w:color w:val="003300"/>
              </w:rPr>
              <w:t>.</w:t>
            </w:r>
          </w:p>
          <w:p w:rsidR="00EB03E5" w:rsidRPr="00E2127E" w:rsidRDefault="00EB03E5" w:rsidP="0068595A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b/>
                <w:color w:val="003300"/>
              </w:rPr>
            </w:pPr>
            <w:r w:rsidRPr="00E2127E">
              <w:rPr>
                <w:rFonts w:eastAsia="Times New Roman" w:cstheme="minorHAnsi"/>
                <w:b/>
                <w:color w:val="003300"/>
              </w:rPr>
              <w:t xml:space="preserve">Utility </w:t>
            </w:r>
            <w:r w:rsidR="001C2C2A" w:rsidRPr="00E2127E">
              <w:rPr>
                <w:rFonts w:eastAsia="Times New Roman" w:cstheme="minorHAnsi"/>
                <w:color w:val="003300"/>
              </w:rPr>
              <w:t>2’x2’</w:t>
            </w:r>
            <w:r w:rsidR="001C2C2A" w:rsidRPr="00E2127E">
              <w:rPr>
                <w:rFonts w:eastAsia="Times New Roman" w:cstheme="minorHAnsi"/>
                <w:b/>
                <w:color w:val="003300"/>
              </w:rPr>
              <w:t xml:space="preserve"> </w:t>
            </w:r>
            <w:r w:rsidRPr="00E2127E">
              <w:rPr>
                <w:rFonts w:eastAsia="Times New Roman" w:cstheme="minorHAnsi"/>
                <w:color w:val="003300"/>
              </w:rPr>
              <w:t>Vitrified tile flooring and ceramic tiles on walls upto a height of 4’6”.</w:t>
            </w:r>
          </w:p>
          <w:p w:rsidR="00EB03E5" w:rsidRPr="00E2127E" w:rsidRDefault="00EB03E5" w:rsidP="0068595A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b/>
                <w:color w:val="003300"/>
              </w:rPr>
            </w:pPr>
            <w:r w:rsidRPr="00E2127E">
              <w:rPr>
                <w:rFonts w:eastAsia="Times New Roman" w:cstheme="minorHAnsi"/>
                <w:b/>
                <w:color w:val="003300"/>
              </w:rPr>
              <w:t xml:space="preserve">Bedrooms </w:t>
            </w:r>
            <w:r w:rsidR="00EC760B" w:rsidRPr="00E2127E">
              <w:rPr>
                <w:rFonts w:eastAsia="Times New Roman" w:cstheme="minorHAnsi"/>
                <w:color w:val="003300"/>
              </w:rPr>
              <w:t>Laminated wooden flooring</w:t>
            </w:r>
            <w:r w:rsidR="001C2C2A" w:rsidRPr="00E2127E">
              <w:rPr>
                <w:rFonts w:eastAsia="Times New Roman" w:cstheme="minorHAnsi"/>
                <w:color w:val="003300"/>
              </w:rPr>
              <w:t>.</w:t>
            </w:r>
            <w:r w:rsidRPr="00E2127E">
              <w:rPr>
                <w:rFonts w:eastAsia="Times New Roman" w:cstheme="minorHAnsi"/>
                <w:color w:val="003300"/>
              </w:rPr>
              <w:t xml:space="preserve"> </w:t>
            </w:r>
          </w:p>
          <w:p w:rsidR="00EB03E5" w:rsidRPr="00E2127E" w:rsidRDefault="00EB03E5" w:rsidP="0068595A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b/>
                <w:color w:val="003300"/>
              </w:rPr>
            </w:pPr>
            <w:r w:rsidRPr="00E2127E">
              <w:rPr>
                <w:rFonts w:eastAsia="Times New Roman" w:cstheme="minorHAnsi"/>
                <w:b/>
                <w:color w:val="003300"/>
              </w:rPr>
              <w:t xml:space="preserve">Master Bathroom </w:t>
            </w:r>
            <w:r w:rsidRPr="00E2127E">
              <w:rPr>
                <w:rFonts w:eastAsia="Times New Roman" w:cstheme="minorHAnsi"/>
                <w:color w:val="003300"/>
              </w:rPr>
              <w:t xml:space="preserve">Imported ceramic tile for floor and walls up to false </w:t>
            </w:r>
            <w:r w:rsidR="001C2C2A" w:rsidRPr="00E2127E">
              <w:rPr>
                <w:rFonts w:eastAsia="Times New Roman" w:cstheme="minorHAnsi"/>
                <w:color w:val="003300"/>
              </w:rPr>
              <w:t>ceiling height</w:t>
            </w:r>
            <w:r w:rsidRPr="00E2127E">
              <w:rPr>
                <w:rFonts w:eastAsia="Times New Roman" w:cstheme="minorHAnsi"/>
                <w:color w:val="003300"/>
              </w:rPr>
              <w:t xml:space="preserve"> of 8’0”.</w:t>
            </w:r>
          </w:p>
          <w:p w:rsidR="00EB03E5" w:rsidRPr="00E2127E" w:rsidRDefault="00EB03E5" w:rsidP="0068595A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b/>
                <w:color w:val="003300"/>
              </w:rPr>
            </w:pPr>
            <w:r w:rsidRPr="00E2127E">
              <w:rPr>
                <w:rFonts w:eastAsia="Times New Roman" w:cstheme="minorHAnsi"/>
                <w:b/>
                <w:color w:val="003300"/>
              </w:rPr>
              <w:t xml:space="preserve">Other bathrooms </w:t>
            </w:r>
            <w:r w:rsidRPr="00E2127E">
              <w:rPr>
                <w:rFonts w:eastAsia="Times New Roman" w:cstheme="minorHAnsi"/>
                <w:color w:val="003300"/>
              </w:rPr>
              <w:t>Designer ceramic tile concepts for floor and walls upto 8’0” height</w:t>
            </w:r>
            <w:r w:rsidR="001C2C2A" w:rsidRPr="00E2127E">
              <w:rPr>
                <w:rFonts w:eastAsia="Times New Roman" w:cstheme="minorHAnsi"/>
                <w:color w:val="003300"/>
              </w:rPr>
              <w:t>.</w:t>
            </w:r>
          </w:p>
          <w:p w:rsidR="00EB03E5" w:rsidRPr="00E2127E" w:rsidRDefault="00EB03E5" w:rsidP="0068595A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b/>
                <w:color w:val="003300"/>
              </w:rPr>
            </w:pPr>
            <w:r w:rsidRPr="00E2127E">
              <w:rPr>
                <w:rFonts w:eastAsia="Times New Roman" w:cstheme="minorHAnsi"/>
                <w:b/>
                <w:color w:val="003300"/>
              </w:rPr>
              <w:t>Balconies</w:t>
            </w:r>
            <w:r w:rsidRPr="00E2127E">
              <w:rPr>
                <w:rFonts w:eastAsia="Times New Roman" w:cstheme="minorHAnsi"/>
                <w:color w:val="003300"/>
              </w:rPr>
              <w:t xml:space="preserve"> </w:t>
            </w:r>
            <w:r w:rsidR="006C7544" w:rsidRPr="00E2127E">
              <w:rPr>
                <w:rFonts w:eastAsia="Times New Roman" w:cstheme="minorHAnsi"/>
                <w:color w:val="003300"/>
              </w:rPr>
              <w:t>Rustic finish tiles with r</w:t>
            </w:r>
            <w:r w:rsidRPr="00E2127E">
              <w:rPr>
                <w:rFonts w:eastAsia="Times New Roman" w:cstheme="minorHAnsi"/>
                <w:color w:val="003300"/>
              </w:rPr>
              <w:t>ailing</w:t>
            </w:r>
            <w:r w:rsidR="00A03AE1" w:rsidRPr="00E2127E">
              <w:rPr>
                <w:rFonts w:eastAsia="Times New Roman" w:cstheme="minorHAnsi"/>
                <w:color w:val="003300"/>
              </w:rPr>
              <w:t>s as per Architect design.</w:t>
            </w:r>
          </w:p>
          <w:p w:rsidR="00A37B47" w:rsidRPr="00E2127E" w:rsidRDefault="00A37B47" w:rsidP="0068595A">
            <w:p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b/>
                <w:color w:val="003300"/>
              </w:rPr>
            </w:pPr>
            <w:r w:rsidRPr="00E2127E">
              <w:rPr>
                <w:rFonts w:eastAsia="Times New Roman" w:cstheme="minorHAnsi"/>
                <w:b/>
                <w:color w:val="003300"/>
              </w:rPr>
              <w:t>Common Areas</w:t>
            </w:r>
          </w:p>
          <w:p w:rsidR="00A37B47" w:rsidRPr="00E2127E" w:rsidRDefault="00157824" w:rsidP="0068595A">
            <w:pPr>
              <w:pStyle w:val="ListParagraph"/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color w:val="003300"/>
              </w:rPr>
            </w:pPr>
            <w:r w:rsidRPr="00E2127E">
              <w:rPr>
                <w:rFonts w:eastAsia="Times New Roman" w:cstheme="minorHAnsi"/>
                <w:b/>
                <w:color w:val="003300"/>
              </w:rPr>
              <w:t xml:space="preserve">Lift </w:t>
            </w:r>
            <w:r w:rsidR="001C2C2A" w:rsidRPr="00E2127E">
              <w:rPr>
                <w:rFonts w:eastAsia="Times New Roman" w:cstheme="minorHAnsi"/>
                <w:b/>
                <w:color w:val="003300"/>
              </w:rPr>
              <w:t>Lobby</w:t>
            </w:r>
            <w:r w:rsidRPr="00E2127E">
              <w:rPr>
                <w:rFonts w:eastAsia="Times New Roman" w:cstheme="minorHAnsi"/>
                <w:color w:val="003300"/>
              </w:rPr>
              <w:t xml:space="preserve"> </w:t>
            </w:r>
            <w:r w:rsidR="00F03A4C" w:rsidRPr="00E2127E">
              <w:rPr>
                <w:rFonts w:eastAsia="Times New Roman" w:cstheme="minorHAnsi"/>
                <w:color w:val="003300"/>
              </w:rPr>
              <w:t>W</w:t>
            </w:r>
            <w:r w:rsidRPr="00E2127E">
              <w:rPr>
                <w:rFonts w:eastAsia="Times New Roman" w:cstheme="minorHAnsi"/>
                <w:color w:val="003300"/>
              </w:rPr>
              <w:t xml:space="preserve">all &amp; floor </w:t>
            </w:r>
            <w:r w:rsidR="00A23C9C" w:rsidRPr="00E2127E">
              <w:rPr>
                <w:rFonts w:eastAsia="Times New Roman" w:cstheme="minorHAnsi"/>
                <w:color w:val="003300"/>
              </w:rPr>
              <w:t>Composite M</w:t>
            </w:r>
            <w:r w:rsidRPr="00E2127E">
              <w:rPr>
                <w:rFonts w:eastAsia="Times New Roman" w:cstheme="minorHAnsi"/>
                <w:color w:val="003300"/>
              </w:rPr>
              <w:t>arble</w:t>
            </w:r>
            <w:r w:rsidR="00DC51C4" w:rsidRPr="00E2127E">
              <w:rPr>
                <w:rFonts w:eastAsia="Times New Roman" w:cstheme="minorHAnsi"/>
                <w:color w:val="003300"/>
              </w:rPr>
              <w:t>/Granite</w:t>
            </w:r>
            <w:r w:rsidR="00A37B47" w:rsidRPr="00E2127E">
              <w:rPr>
                <w:rFonts w:eastAsia="Times New Roman" w:cstheme="minorHAnsi"/>
                <w:color w:val="003300"/>
              </w:rPr>
              <w:t>.</w:t>
            </w:r>
          </w:p>
          <w:p w:rsidR="00157824" w:rsidRPr="00E2127E" w:rsidRDefault="00DC51C4" w:rsidP="0068595A">
            <w:pPr>
              <w:pStyle w:val="ListParagraph"/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color w:val="003300"/>
              </w:rPr>
            </w:pPr>
            <w:r w:rsidRPr="00E2127E">
              <w:rPr>
                <w:rFonts w:eastAsia="Times New Roman" w:cstheme="minorHAnsi"/>
                <w:b/>
                <w:color w:val="003300"/>
              </w:rPr>
              <w:t>Staircases</w:t>
            </w:r>
            <w:r w:rsidR="001C2C2A" w:rsidRPr="00E2127E">
              <w:rPr>
                <w:rFonts w:eastAsia="Times New Roman" w:cstheme="minorHAnsi"/>
                <w:b/>
                <w:color w:val="003300"/>
              </w:rPr>
              <w:t xml:space="preserve"> </w:t>
            </w:r>
            <w:r w:rsidR="00157824" w:rsidRPr="00E2127E">
              <w:rPr>
                <w:rFonts w:eastAsia="Times New Roman" w:cstheme="minorHAnsi"/>
                <w:color w:val="003300"/>
              </w:rPr>
              <w:t>Granite floor</w:t>
            </w:r>
            <w:r w:rsidRPr="00E2127E">
              <w:rPr>
                <w:rFonts w:eastAsia="Times New Roman" w:cstheme="minorHAnsi"/>
                <w:color w:val="003300"/>
              </w:rPr>
              <w:t>ing with hand Railing as per Architect design.</w:t>
            </w:r>
          </w:p>
          <w:p w:rsidR="00070D08" w:rsidRPr="00E2127E" w:rsidRDefault="00070D08" w:rsidP="0068595A">
            <w:pPr>
              <w:spacing w:after="0" w:line="240" w:lineRule="auto"/>
              <w:jc w:val="both"/>
              <w:rPr>
                <w:rFonts w:eastAsia="Times New Roman" w:cstheme="minorHAnsi"/>
                <w:color w:val="003300"/>
              </w:rPr>
            </w:pPr>
            <w:r w:rsidRPr="00E2127E">
              <w:rPr>
                <w:rFonts w:eastAsia="Times New Roman" w:cstheme="minorHAnsi"/>
                <w:b/>
                <w:bCs/>
                <w:color w:val="003300"/>
              </w:rPr>
              <w:t>Sanitary &amp; Plumbing</w:t>
            </w:r>
            <w:r w:rsidRPr="00E2127E">
              <w:rPr>
                <w:rFonts w:eastAsia="Times New Roman" w:cstheme="minorHAnsi"/>
                <w:color w:val="003300"/>
              </w:rPr>
              <w:t xml:space="preserve"> </w:t>
            </w:r>
          </w:p>
          <w:p w:rsidR="00A37B47" w:rsidRPr="00E2127E" w:rsidRDefault="00A37B47" w:rsidP="0068595A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color w:val="003300"/>
              </w:rPr>
            </w:pPr>
            <w:r w:rsidRPr="00E2127E">
              <w:rPr>
                <w:rFonts w:eastAsia="Times New Roman" w:cstheme="minorHAnsi"/>
                <w:b/>
                <w:color w:val="003300"/>
              </w:rPr>
              <w:t>Washbasins</w:t>
            </w:r>
            <w:r w:rsidRPr="00E2127E">
              <w:rPr>
                <w:rFonts w:eastAsia="Times New Roman" w:cstheme="minorHAnsi"/>
                <w:color w:val="003300"/>
              </w:rPr>
              <w:t xml:space="preserve"> Porcelain wash</w:t>
            </w:r>
            <w:r w:rsidR="00A03AE1" w:rsidRPr="00E2127E">
              <w:rPr>
                <w:rFonts w:eastAsia="Times New Roman" w:cstheme="minorHAnsi"/>
                <w:color w:val="003300"/>
              </w:rPr>
              <w:t xml:space="preserve"> </w:t>
            </w:r>
            <w:r w:rsidRPr="00E2127E">
              <w:rPr>
                <w:rFonts w:eastAsia="Times New Roman" w:cstheme="minorHAnsi"/>
                <w:color w:val="003300"/>
              </w:rPr>
              <w:t>counters of Duravit /</w:t>
            </w:r>
            <w:r w:rsidR="00A03AE1" w:rsidRPr="00E2127E">
              <w:rPr>
                <w:rFonts w:eastAsia="Times New Roman" w:cstheme="minorHAnsi"/>
                <w:color w:val="003300"/>
              </w:rPr>
              <w:t xml:space="preserve"> Villeroy Bosch </w:t>
            </w:r>
            <w:r w:rsidRPr="00E2127E">
              <w:rPr>
                <w:rFonts w:eastAsia="Times New Roman" w:cstheme="minorHAnsi"/>
                <w:color w:val="003300"/>
              </w:rPr>
              <w:t>or equivalent make shall be provid</w:t>
            </w:r>
            <w:r w:rsidR="00B846D3" w:rsidRPr="00E2127E">
              <w:rPr>
                <w:rFonts w:eastAsia="Times New Roman" w:cstheme="minorHAnsi"/>
                <w:color w:val="003300"/>
              </w:rPr>
              <w:t>ed in all bathrooms</w:t>
            </w:r>
            <w:r w:rsidRPr="00E2127E">
              <w:rPr>
                <w:rFonts w:eastAsia="Times New Roman" w:cstheme="minorHAnsi"/>
                <w:color w:val="003300"/>
              </w:rPr>
              <w:t>.</w:t>
            </w:r>
          </w:p>
          <w:p w:rsidR="00543219" w:rsidRPr="00E2127E" w:rsidRDefault="00A37B47" w:rsidP="0068595A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color w:val="003300"/>
              </w:rPr>
            </w:pPr>
            <w:r w:rsidRPr="00E2127E">
              <w:rPr>
                <w:rFonts w:eastAsia="Times New Roman" w:cstheme="minorHAnsi"/>
                <w:b/>
                <w:color w:val="003300"/>
              </w:rPr>
              <w:t xml:space="preserve">Faucets </w:t>
            </w:r>
            <w:r w:rsidRPr="00E2127E">
              <w:rPr>
                <w:rFonts w:eastAsia="Times New Roman" w:cstheme="minorHAnsi"/>
                <w:color w:val="003300"/>
              </w:rPr>
              <w:t>All faucets shall be C</w:t>
            </w:r>
            <w:r w:rsidR="0007628A" w:rsidRPr="00E2127E">
              <w:rPr>
                <w:rFonts w:eastAsia="Times New Roman" w:cstheme="minorHAnsi"/>
                <w:color w:val="003300"/>
              </w:rPr>
              <w:t>P</w:t>
            </w:r>
            <w:r w:rsidRPr="00E2127E">
              <w:rPr>
                <w:rFonts w:eastAsia="Times New Roman" w:cstheme="minorHAnsi"/>
                <w:color w:val="003300"/>
              </w:rPr>
              <w:t xml:space="preserve"> heavy body metal fittings of Grohe /</w:t>
            </w:r>
            <w:r w:rsidR="00A03AE1" w:rsidRPr="00E2127E">
              <w:rPr>
                <w:rFonts w:eastAsia="Times New Roman" w:cstheme="minorHAnsi"/>
                <w:color w:val="003300"/>
              </w:rPr>
              <w:t xml:space="preserve"> </w:t>
            </w:r>
            <w:r w:rsidRPr="00E2127E">
              <w:rPr>
                <w:rFonts w:eastAsia="Times New Roman" w:cstheme="minorHAnsi"/>
                <w:color w:val="003300"/>
              </w:rPr>
              <w:t>Roca or equivalent make.</w:t>
            </w:r>
            <w:r w:rsidR="004A215B" w:rsidRPr="00E2127E">
              <w:rPr>
                <w:rFonts w:eastAsia="Times New Roman" w:cstheme="minorHAnsi"/>
                <w:color w:val="003300"/>
              </w:rPr>
              <w:t xml:space="preserve"> </w:t>
            </w:r>
            <w:r w:rsidRPr="00E2127E">
              <w:rPr>
                <w:rFonts w:eastAsia="Times New Roman" w:cstheme="minorHAnsi"/>
                <w:color w:val="003300"/>
              </w:rPr>
              <w:t>Hot water connection shall be provided to the shower</w:t>
            </w:r>
            <w:r w:rsidR="006C7544" w:rsidRPr="00E2127E">
              <w:rPr>
                <w:rFonts w:eastAsia="Times New Roman" w:cstheme="minorHAnsi"/>
                <w:color w:val="003300"/>
              </w:rPr>
              <w:t xml:space="preserve">, washbasin in all </w:t>
            </w:r>
            <w:r w:rsidR="00543219" w:rsidRPr="00E2127E">
              <w:rPr>
                <w:rFonts w:eastAsia="Times New Roman" w:cstheme="minorHAnsi"/>
                <w:color w:val="003300"/>
              </w:rPr>
              <w:t>bathrooms</w:t>
            </w:r>
            <w:r w:rsidR="006C7544" w:rsidRPr="00E2127E">
              <w:rPr>
                <w:rFonts w:eastAsia="Times New Roman" w:cstheme="minorHAnsi"/>
                <w:color w:val="003300"/>
              </w:rPr>
              <w:t xml:space="preserve"> and kitchen sink</w:t>
            </w:r>
            <w:r w:rsidR="00543219" w:rsidRPr="00E2127E">
              <w:rPr>
                <w:rFonts w:eastAsia="Times New Roman" w:cstheme="minorHAnsi"/>
                <w:color w:val="003300"/>
              </w:rPr>
              <w:t>.</w:t>
            </w:r>
          </w:p>
          <w:p w:rsidR="00543219" w:rsidRPr="00E2127E" w:rsidRDefault="00543219" w:rsidP="0068595A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color w:val="003300"/>
              </w:rPr>
            </w:pPr>
            <w:r w:rsidRPr="00E2127E">
              <w:rPr>
                <w:rFonts w:eastAsia="Times New Roman" w:cstheme="minorHAnsi"/>
                <w:b/>
                <w:color w:val="003300"/>
              </w:rPr>
              <w:t xml:space="preserve">Health Faucets </w:t>
            </w:r>
            <w:r w:rsidRPr="00E2127E">
              <w:rPr>
                <w:rFonts w:eastAsia="Times New Roman" w:cstheme="minorHAnsi"/>
                <w:color w:val="003300"/>
              </w:rPr>
              <w:t>Health faucets of Grohe /Roca or equivalent make shall be provided in all bathrooms</w:t>
            </w:r>
            <w:r w:rsidRPr="00E2127E">
              <w:rPr>
                <w:rFonts w:eastAsia="Times New Roman" w:cstheme="minorHAnsi"/>
                <w:b/>
                <w:color w:val="003300"/>
              </w:rPr>
              <w:t>.</w:t>
            </w:r>
          </w:p>
          <w:p w:rsidR="00543219" w:rsidRPr="00E2127E" w:rsidRDefault="00543219" w:rsidP="0068595A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b/>
                <w:color w:val="003300"/>
              </w:rPr>
            </w:pPr>
            <w:r w:rsidRPr="00E2127E">
              <w:rPr>
                <w:rFonts w:eastAsia="Times New Roman" w:cstheme="minorHAnsi"/>
                <w:b/>
                <w:color w:val="003300"/>
              </w:rPr>
              <w:t xml:space="preserve">Water closets </w:t>
            </w:r>
            <w:r w:rsidRPr="00E2127E">
              <w:rPr>
                <w:rFonts w:eastAsia="Times New Roman" w:cstheme="minorHAnsi"/>
                <w:color w:val="003300"/>
              </w:rPr>
              <w:t>Western style wall hung porcelain white EWC of Duravit /</w:t>
            </w:r>
            <w:r w:rsidR="00A03AE1" w:rsidRPr="00E2127E">
              <w:rPr>
                <w:rFonts w:eastAsia="Times New Roman" w:cstheme="minorHAnsi"/>
                <w:color w:val="003300"/>
              </w:rPr>
              <w:t xml:space="preserve"> Villeroy Bosch</w:t>
            </w:r>
            <w:r w:rsidRPr="00E2127E">
              <w:rPr>
                <w:rFonts w:eastAsia="Times New Roman" w:cstheme="minorHAnsi"/>
                <w:color w:val="003300"/>
              </w:rPr>
              <w:t xml:space="preserve"> or equivalent shall be provided in all bathrooms</w:t>
            </w:r>
            <w:r w:rsidRPr="00E2127E">
              <w:rPr>
                <w:rFonts w:eastAsia="Times New Roman" w:cstheme="minorHAnsi"/>
                <w:b/>
                <w:color w:val="003300"/>
              </w:rPr>
              <w:t>.</w:t>
            </w:r>
          </w:p>
          <w:p w:rsidR="00A37B47" w:rsidRPr="00E2127E" w:rsidRDefault="00543219" w:rsidP="0068595A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b/>
                <w:color w:val="003300"/>
              </w:rPr>
            </w:pPr>
            <w:r w:rsidRPr="00E2127E">
              <w:rPr>
                <w:rFonts w:eastAsia="Times New Roman" w:cstheme="minorHAnsi"/>
                <w:b/>
                <w:color w:val="003300"/>
              </w:rPr>
              <w:t xml:space="preserve">Overhead showers </w:t>
            </w:r>
            <w:r w:rsidRPr="00E2127E">
              <w:rPr>
                <w:rFonts w:eastAsia="Times New Roman" w:cstheme="minorHAnsi"/>
                <w:color w:val="003300"/>
              </w:rPr>
              <w:t>Overhead showers of Grohe /Roca or equivalent make shall be provided in all bathrooms.</w:t>
            </w:r>
          </w:p>
          <w:p w:rsidR="00543219" w:rsidRPr="00E2127E" w:rsidRDefault="00543219" w:rsidP="0068595A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b/>
                <w:color w:val="003300"/>
              </w:rPr>
            </w:pPr>
            <w:r w:rsidRPr="00E2127E">
              <w:rPr>
                <w:rFonts w:eastAsia="Times New Roman" w:cstheme="minorHAnsi"/>
                <w:b/>
                <w:color w:val="003300"/>
              </w:rPr>
              <w:t xml:space="preserve">Kitchen Sink </w:t>
            </w:r>
            <w:r w:rsidR="000D295E" w:rsidRPr="00E2127E">
              <w:rPr>
                <w:rFonts w:eastAsia="Times New Roman" w:cstheme="minorHAnsi"/>
                <w:color w:val="003300"/>
              </w:rPr>
              <w:t>Double bowl</w:t>
            </w:r>
            <w:r w:rsidR="000D295E" w:rsidRPr="00E2127E">
              <w:rPr>
                <w:rFonts w:eastAsia="Times New Roman" w:cstheme="minorHAnsi"/>
                <w:b/>
                <w:color w:val="003300"/>
              </w:rPr>
              <w:t xml:space="preserve"> </w:t>
            </w:r>
            <w:r w:rsidRPr="00E2127E">
              <w:rPr>
                <w:rFonts w:eastAsia="Times New Roman" w:cstheme="minorHAnsi"/>
                <w:color w:val="003300"/>
              </w:rPr>
              <w:t>Stainless steel sink with Drain</w:t>
            </w:r>
            <w:r w:rsidR="000D295E" w:rsidRPr="00E2127E">
              <w:rPr>
                <w:rFonts w:eastAsia="Times New Roman" w:cstheme="minorHAnsi"/>
                <w:color w:val="003300"/>
              </w:rPr>
              <w:t xml:space="preserve"> </w:t>
            </w:r>
            <w:r w:rsidRPr="00E2127E">
              <w:rPr>
                <w:rFonts w:eastAsia="Times New Roman" w:cstheme="minorHAnsi"/>
                <w:color w:val="003300"/>
              </w:rPr>
              <w:t>board of Frankie /</w:t>
            </w:r>
            <w:r w:rsidR="000D295E" w:rsidRPr="00E2127E">
              <w:rPr>
                <w:rFonts w:eastAsia="Times New Roman" w:cstheme="minorHAnsi"/>
                <w:color w:val="003300"/>
              </w:rPr>
              <w:t xml:space="preserve"> </w:t>
            </w:r>
            <w:r w:rsidRPr="00E2127E">
              <w:rPr>
                <w:rFonts w:eastAsia="Times New Roman" w:cstheme="minorHAnsi"/>
                <w:color w:val="003300"/>
              </w:rPr>
              <w:t>Nirali or equivalent make.</w:t>
            </w:r>
          </w:p>
          <w:p w:rsidR="00543219" w:rsidRPr="00E2127E" w:rsidRDefault="00543219" w:rsidP="0068595A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b/>
                <w:color w:val="003300"/>
              </w:rPr>
            </w:pPr>
            <w:r w:rsidRPr="00E2127E">
              <w:rPr>
                <w:rFonts w:eastAsia="Times New Roman" w:cstheme="minorHAnsi"/>
                <w:b/>
                <w:color w:val="003300"/>
              </w:rPr>
              <w:t xml:space="preserve">Cockroach Traps </w:t>
            </w:r>
            <w:r w:rsidRPr="00E2127E">
              <w:rPr>
                <w:rFonts w:eastAsia="Times New Roman" w:cstheme="minorHAnsi"/>
                <w:color w:val="003300"/>
              </w:rPr>
              <w:t>A detachable stainless steel cockroach trap with lid of Chilly or equivalent make shall be provided in all bathrooms, kitchen and utility area</w:t>
            </w:r>
            <w:r w:rsidRPr="00E2127E">
              <w:rPr>
                <w:rFonts w:eastAsia="Times New Roman" w:cstheme="minorHAnsi"/>
                <w:b/>
                <w:color w:val="003300"/>
              </w:rPr>
              <w:t>.</w:t>
            </w:r>
          </w:p>
          <w:p w:rsidR="00070D08" w:rsidRPr="00E2127E" w:rsidRDefault="00070D08" w:rsidP="0068595A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color w:val="003300"/>
              </w:rPr>
            </w:pPr>
            <w:r w:rsidRPr="00E2127E">
              <w:rPr>
                <w:rFonts w:eastAsia="Times New Roman" w:cstheme="minorHAnsi"/>
                <w:b/>
                <w:color w:val="003300"/>
              </w:rPr>
              <w:t>Plumbing</w:t>
            </w:r>
            <w:r w:rsidR="00543219" w:rsidRPr="00E2127E">
              <w:rPr>
                <w:rFonts w:eastAsia="Times New Roman" w:cstheme="minorHAnsi"/>
                <w:b/>
                <w:color w:val="003300"/>
              </w:rPr>
              <w:t xml:space="preserve"> </w:t>
            </w:r>
            <w:r w:rsidRPr="00E2127E">
              <w:rPr>
                <w:rFonts w:eastAsia="Times New Roman" w:cstheme="minorHAnsi"/>
                <w:color w:val="003300"/>
              </w:rPr>
              <w:t xml:space="preserve">All water supply lines shall be </w:t>
            </w:r>
            <w:r w:rsidR="00543219" w:rsidRPr="00E2127E">
              <w:rPr>
                <w:rFonts w:eastAsia="Times New Roman" w:cstheme="minorHAnsi"/>
                <w:color w:val="003300"/>
              </w:rPr>
              <w:t xml:space="preserve">of </w:t>
            </w:r>
            <w:r w:rsidR="001225F9" w:rsidRPr="00E2127E">
              <w:rPr>
                <w:rFonts w:eastAsia="Times New Roman" w:cstheme="minorHAnsi"/>
                <w:color w:val="003300"/>
              </w:rPr>
              <w:t xml:space="preserve">CPVC </w:t>
            </w:r>
            <w:r w:rsidRPr="00E2127E">
              <w:rPr>
                <w:rFonts w:eastAsia="Times New Roman" w:cstheme="minorHAnsi"/>
                <w:color w:val="003300"/>
              </w:rPr>
              <w:t xml:space="preserve">pipes. Drainage lines and storm water drain pipes shall be in PVC. </w:t>
            </w:r>
          </w:p>
          <w:p w:rsidR="00A23C9C" w:rsidRPr="00E2127E" w:rsidRDefault="00543219" w:rsidP="0068595A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color w:val="003300"/>
              </w:rPr>
            </w:pPr>
            <w:r w:rsidRPr="00E2127E">
              <w:rPr>
                <w:rFonts w:eastAsia="Times New Roman" w:cstheme="minorHAnsi"/>
                <w:b/>
                <w:color w:val="003300"/>
              </w:rPr>
              <w:t>Water Supply</w:t>
            </w:r>
            <w:r w:rsidRPr="00E2127E">
              <w:rPr>
                <w:rFonts w:eastAsia="Times New Roman" w:cstheme="minorHAnsi"/>
                <w:color w:val="003300"/>
              </w:rPr>
              <w:t xml:space="preserve"> Treated pressurized water shall be supplied to all Faucets</w:t>
            </w:r>
            <w:r w:rsidR="001C0554" w:rsidRPr="00E2127E">
              <w:rPr>
                <w:rFonts w:eastAsia="Times New Roman" w:cstheme="minorHAnsi"/>
                <w:color w:val="003300"/>
              </w:rPr>
              <w:t>.</w:t>
            </w:r>
            <w:r w:rsidRPr="00E2127E">
              <w:rPr>
                <w:rFonts w:eastAsia="Times New Roman" w:cstheme="minorHAnsi"/>
                <w:color w:val="003300"/>
              </w:rPr>
              <w:t xml:space="preserve"> </w:t>
            </w:r>
          </w:p>
          <w:p w:rsidR="00070D08" w:rsidRPr="00E2127E" w:rsidRDefault="00070D08" w:rsidP="0068595A">
            <w:pPr>
              <w:spacing w:after="0" w:line="240" w:lineRule="auto"/>
              <w:jc w:val="both"/>
              <w:rPr>
                <w:rFonts w:eastAsia="Times New Roman" w:cstheme="minorHAnsi"/>
                <w:color w:val="003300"/>
              </w:rPr>
            </w:pPr>
            <w:r w:rsidRPr="00E2127E">
              <w:rPr>
                <w:rFonts w:eastAsia="Times New Roman" w:cstheme="minorHAnsi"/>
                <w:b/>
                <w:bCs/>
                <w:color w:val="003300"/>
              </w:rPr>
              <w:t>Doors &amp; Windows</w:t>
            </w:r>
            <w:r w:rsidRPr="00E2127E">
              <w:rPr>
                <w:rFonts w:eastAsia="Times New Roman" w:cstheme="minorHAnsi"/>
                <w:color w:val="003300"/>
              </w:rPr>
              <w:t xml:space="preserve"> </w:t>
            </w:r>
          </w:p>
          <w:p w:rsidR="00543219" w:rsidRPr="00E2127E" w:rsidRDefault="00543219" w:rsidP="0068595A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b/>
                <w:color w:val="003300"/>
              </w:rPr>
            </w:pPr>
            <w:r w:rsidRPr="00E2127E">
              <w:rPr>
                <w:rFonts w:eastAsia="Times New Roman" w:cstheme="minorHAnsi"/>
                <w:b/>
                <w:color w:val="003300"/>
              </w:rPr>
              <w:t xml:space="preserve">Entrance Main Door </w:t>
            </w:r>
            <w:r w:rsidRPr="00E2127E">
              <w:rPr>
                <w:rFonts w:eastAsia="Times New Roman" w:cstheme="minorHAnsi"/>
                <w:color w:val="003300"/>
              </w:rPr>
              <w:t>Main door frame and shutter shall be of seasoned Teak wood with architraves.</w:t>
            </w:r>
            <w:r w:rsidRPr="00E2127E">
              <w:rPr>
                <w:rFonts w:eastAsia="Times New Roman" w:cstheme="minorHAnsi"/>
                <w:b/>
                <w:color w:val="003300"/>
              </w:rPr>
              <w:t xml:space="preserve"> </w:t>
            </w:r>
          </w:p>
          <w:p w:rsidR="00543219" w:rsidRPr="00E2127E" w:rsidRDefault="00C82367" w:rsidP="0068595A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color w:val="003300"/>
              </w:rPr>
            </w:pPr>
            <w:r w:rsidRPr="00E2127E">
              <w:rPr>
                <w:rFonts w:eastAsia="Times New Roman" w:cstheme="minorHAnsi"/>
                <w:b/>
                <w:color w:val="003300"/>
              </w:rPr>
              <w:t xml:space="preserve">Internal Doors </w:t>
            </w:r>
            <w:r w:rsidRPr="00E2127E">
              <w:rPr>
                <w:rFonts w:eastAsia="Times New Roman" w:cstheme="minorHAnsi"/>
                <w:color w:val="003300"/>
              </w:rPr>
              <w:t>All internal door frames shall be of seasoned teak wood with solid core flush shutters. All internal and external faces shall be enamel finish</w:t>
            </w:r>
            <w:r w:rsidR="00EC760B" w:rsidRPr="00E2127E">
              <w:rPr>
                <w:rFonts w:eastAsia="Times New Roman" w:cstheme="minorHAnsi"/>
                <w:color w:val="003300"/>
              </w:rPr>
              <w:t>.</w:t>
            </w:r>
          </w:p>
          <w:p w:rsidR="00070D08" w:rsidRPr="00E2127E" w:rsidRDefault="00543219" w:rsidP="0068595A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color w:val="003300"/>
              </w:rPr>
            </w:pPr>
            <w:r w:rsidRPr="00E2127E">
              <w:rPr>
                <w:rFonts w:eastAsia="Times New Roman" w:cstheme="minorHAnsi"/>
                <w:b/>
                <w:color w:val="003300"/>
              </w:rPr>
              <w:lastRenderedPageBreak/>
              <w:t xml:space="preserve">Windows </w:t>
            </w:r>
            <w:r w:rsidR="009B2D10" w:rsidRPr="00E2127E">
              <w:rPr>
                <w:rFonts w:eastAsia="Times New Roman" w:cstheme="minorHAnsi"/>
                <w:color w:val="003300"/>
              </w:rPr>
              <w:t xml:space="preserve">Colour </w:t>
            </w:r>
            <w:r w:rsidR="00304A99" w:rsidRPr="00E2127E">
              <w:rPr>
                <w:rFonts w:eastAsia="Times New Roman" w:cstheme="minorHAnsi"/>
                <w:color w:val="003300"/>
              </w:rPr>
              <w:t>Anodized</w:t>
            </w:r>
            <w:r w:rsidR="009B2D10" w:rsidRPr="00E2127E">
              <w:rPr>
                <w:rFonts w:eastAsia="Times New Roman" w:cstheme="minorHAnsi"/>
                <w:color w:val="003300"/>
              </w:rPr>
              <w:t xml:space="preserve"> </w:t>
            </w:r>
            <w:r w:rsidR="006B17D0" w:rsidRPr="00E2127E">
              <w:rPr>
                <w:rFonts w:eastAsia="Times New Roman" w:cstheme="minorHAnsi"/>
                <w:color w:val="003300"/>
              </w:rPr>
              <w:t>Aluminum</w:t>
            </w:r>
            <w:r w:rsidR="001908E8" w:rsidRPr="00E2127E">
              <w:rPr>
                <w:rFonts w:eastAsia="Times New Roman" w:cstheme="minorHAnsi"/>
                <w:color w:val="003300"/>
              </w:rPr>
              <w:t xml:space="preserve"> </w:t>
            </w:r>
            <w:r w:rsidR="00DC51C4" w:rsidRPr="00E2127E">
              <w:rPr>
                <w:rFonts w:eastAsia="Times New Roman" w:cstheme="minorHAnsi"/>
                <w:color w:val="003300"/>
              </w:rPr>
              <w:t xml:space="preserve">Sliding </w:t>
            </w:r>
            <w:r w:rsidR="001908E8" w:rsidRPr="00E2127E">
              <w:rPr>
                <w:rFonts w:eastAsia="Times New Roman" w:cstheme="minorHAnsi"/>
                <w:color w:val="003300"/>
              </w:rPr>
              <w:t>windows</w:t>
            </w:r>
            <w:r w:rsidR="006C4B44" w:rsidRPr="00E2127E">
              <w:rPr>
                <w:rFonts w:eastAsia="Times New Roman" w:cstheme="minorHAnsi"/>
                <w:color w:val="003300"/>
              </w:rPr>
              <w:t>.</w:t>
            </w:r>
            <w:r w:rsidR="00070D08" w:rsidRPr="00E2127E">
              <w:rPr>
                <w:rFonts w:eastAsia="Times New Roman" w:cstheme="minorHAnsi"/>
                <w:color w:val="003300"/>
              </w:rPr>
              <w:t xml:space="preserve"> </w:t>
            </w:r>
          </w:p>
          <w:p w:rsidR="00C82367" w:rsidRPr="00E2127E" w:rsidRDefault="00C82367" w:rsidP="0068595A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color w:val="003300"/>
              </w:rPr>
            </w:pPr>
            <w:r w:rsidRPr="00E2127E">
              <w:rPr>
                <w:rFonts w:eastAsia="Times New Roman" w:cstheme="minorHAnsi"/>
                <w:b/>
                <w:color w:val="003300"/>
              </w:rPr>
              <w:t xml:space="preserve">Ventilators </w:t>
            </w:r>
            <w:r w:rsidRPr="00E2127E">
              <w:rPr>
                <w:rFonts w:eastAsia="Times New Roman" w:cstheme="minorHAnsi"/>
                <w:color w:val="003300"/>
              </w:rPr>
              <w:t xml:space="preserve">All ventilator frame and shutters shall be of </w:t>
            </w:r>
            <w:r w:rsidR="006B61B6" w:rsidRPr="00E2127E">
              <w:rPr>
                <w:rFonts w:eastAsia="Times New Roman" w:cstheme="minorHAnsi"/>
                <w:color w:val="003300"/>
              </w:rPr>
              <w:t xml:space="preserve">Anodized Aluminum </w:t>
            </w:r>
            <w:r w:rsidRPr="00E2127E">
              <w:rPr>
                <w:rFonts w:eastAsia="Times New Roman" w:cstheme="minorHAnsi"/>
                <w:color w:val="003300"/>
              </w:rPr>
              <w:t>with top hung glazed shutter and provision for exhaust fan.</w:t>
            </w:r>
          </w:p>
          <w:p w:rsidR="00C82367" w:rsidRPr="00E2127E" w:rsidRDefault="00070D08" w:rsidP="0068595A">
            <w:pPr>
              <w:numPr>
                <w:ilvl w:val="0"/>
                <w:numId w:val="7"/>
              </w:numPr>
              <w:spacing w:before="100" w:beforeAutospacing="1" w:after="0" w:afterAutospacing="1" w:line="240" w:lineRule="auto"/>
              <w:jc w:val="both"/>
              <w:rPr>
                <w:rFonts w:eastAsia="Times New Roman" w:cstheme="minorHAnsi"/>
                <w:color w:val="003300"/>
              </w:rPr>
            </w:pPr>
            <w:r w:rsidRPr="00E2127E">
              <w:rPr>
                <w:rFonts w:eastAsia="Times New Roman" w:cstheme="minorHAnsi"/>
                <w:b/>
                <w:color w:val="003300"/>
              </w:rPr>
              <w:t>Hardware</w:t>
            </w:r>
            <w:r w:rsidR="00C82367" w:rsidRPr="00E2127E">
              <w:rPr>
                <w:rFonts w:eastAsia="Times New Roman" w:cstheme="minorHAnsi"/>
                <w:b/>
                <w:color w:val="003300"/>
              </w:rPr>
              <w:t xml:space="preserve"> </w:t>
            </w:r>
            <w:r w:rsidRPr="00E2127E">
              <w:rPr>
                <w:rFonts w:eastAsia="Times New Roman" w:cstheme="minorHAnsi"/>
                <w:color w:val="003300"/>
              </w:rPr>
              <w:t xml:space="preserve">All hardware shall be in </w:t>
            </w:r>
            <w:r w:rsidR="00C82367" w:rsidRPr="00E2127E">
              <w:rPr>
                <w:rFonts w:eastAsia="Times New Roman" w:cstheme="minorHAnsi"/>
                <w:color w:val="003300"/>
              </w:rPr>
              <w:t>brush finished stainless steel.</w:t>
            </w:r>
            <w:r w:rsidR="00EC760B" w:rsidRPr="00E2127E">
              <w:rPr>
                <w:rFonts w:eastAsia="Times New Roman" w:cstheme="minorHAnsi"/>
                <w:color w:val="003300"/>
              </w:rPr>
              <w:t xml:space="preserve"> </w:t>
            </w:r>
            <w:r w:rsidR="00C82367" w:rsidRPr="00E2127E">
              <w:rPr>
                <w:rFonts w:eastAsia="Times New Roman" w:cstheme="minorHAnsi"/>
                <w:color w:val="003300"/>
              </w:rPr>
              <w:t xml:space="preserve">The main door shall be provided with </w:t>
            </w:r>
            <w:r w:rsidR="002C42D4" w:rsidRPr="00E2127E">
              <w:rPr>
                <w:rFonts w:eastAsia="Times New Roman" w:cstheme="minorHAnsi"/>
                <w:color w:val="003300"/>
              </w:rPr>
              <w:t>handle</w:t>
            </w:r>
            <w:r w:rsidR="00504579" w:rsidRPr="00E2127E">
              <w:rPr>
                <w:rFonts w:eastAsia="Times New Roman" w:cstheme="minorHAnsi"/>
                <w:color w:val="003300"/>
              </w:rPr>
              <w:t xml:space="preserve"> </w:t>
            </w:r>
            <w:r w:rsidR="002C42D4" w:rsidRPr="00E2127E">
              <w:rPr>
                <w:rFonts w:eastAsia="Times New Roman" w:cstheme="minorHAnsi"/>
                <w:color w:val="003300"/>
              </w:rPr>
              <w:t xml:space="preserve">set </w:t>
            </w:r>
            <w:r w:rsidR="00504579" w:rsidRPr="00E2127E">
              <w:rPr>
                <w:rFonts w:eastAsia="Times New Roman" w:cstheme="minorHAnsi"/>
                <w:color w:val="003300"/>
              </w:rPr>
              <w:t xml:space="preserve">lock of </w:t>
            </w:r>
            <w:r w:rsidR="00C82367" w:rsidRPr="00E2127E">
              <w:rPr>
                <w:rFonts w:eastAsia="Times New Roman" w:cstheme="minorHAnsi"/>
                <w:color w:val="003300"/>
              </w:rPr>
              <w:t>Yale or equivalent.</w:t>
            </w:r>
            <w:r w:rsidR="00504579" w:rsidRPr="00E2127E">
              <w:rPr>
                <w:rFonts w:eastAsia="Times New Roman" w:cstheme="minorHAnsi"/>
                <w:color w:val="003300"/>
              </w:rPr>
              <w:t xml:space="preserve"> </w:t>
            </w:r>
            <w:r w:rsidR="00C82367" w:rsidRPr="00E2127E">
              <w:rPr>
                <w:rFonts w:eastAsia="Times New Roman" w:cstheme="minorHAnsi"/>
                <w:color w:val="003300"/>
              </w:rPr>
              <w:t>All other doors will be provided with door bolts and a mortise lock or tubular cylindrical lock of brushed steel finish of Yale or equivalent make.</w:t>
            </w:r>
          </w:p>
          <w:p w:rsidR="00C82367" w:rsidRPr="00E2127E" w:rsidRDefault="00C82367" w:rsidP="0068595A">
            <w:pPr>
              <w:numPr>
                <w:ilvl w:val="0"/>
                <w:numId w:val="7"/>
              </w:numPr>
              <w:spacing w:before="100" w:beforeAutospacing="1" w:after="0" w:afterAutospacing="1" w:line="240" w:lineRule="auto"/>
              <w:jc w:val="both"/>
              <w:rPr>
                <w:rFonts w:eastAsia="Times New Roman" w:cstheme="minorHAnsi"/>
                <w:color w:val="003300"/>
              </w:rPr>
            </w:pPr>
            <w:r w:rsidRPr="00E2127E">
              <w:rPr>
                <w:rFonts w:eastAsia="Times New Roman" w:cstheme="minorHAnsi"/>
                <w:b/>
                <w:color w:val="003300"/>
              </w:rPr>
              <w:t xml:space="preserve">Finish </w:t>
            </w:r>
            <w:r w:rsidRPr="00E2127E">
              <w:rPr>
                <w:rFonts w:eastAsia="Times New Roman" w:cstheme="minorHAnsi"/>
                <w:color w:val="003300"/>
              </w:rPr>
              <w:t>Main door shutter and frame shall be provided with melamine fi</w:t>
            </w:r>
            <w:r w:rsidR="00EC760B" w:rsidRPr="00E2127E">
              <w:rPr>
                <w:rFonts w:eastAsia="Times New Roman" w:cstheme="minorHAnsi"/>
                <w:color w:val="003300"/>
              </w:rPr>
              <w:t>nish while internal door frames</w:t>
            </w:r>
            <w:r w:rsidRPr="00E2127E">
              <w:rPr>
                <w:rFonts w:eastAsia="Times New Roman" w:cstheme="minorHAnsi"/>
                <w:color w:val="003300"/>
              </w:rPr>
              <w:t xml:space="preserve"> and shutters </w:t>
            </w:r>
            <w:r w:rsidR="00EC760B" w:rsidRPr="00E2127E">
              <w:rPr>
                <w:rFonts w:eastAsia="Times New Roman" w:cstheme="minorHAnsi"/>
                <w:color w:val="003300"/>
              </w:rPr>
              <w:t>are</w:t>
            </w:r>
            <w:r w:rsidRPr="00E2127E">
              <w:rPr>
                <w:rFonts w:eastAsia="Times New Roman" w:cstheme="minorHAnsi"/>
                <w:color w:val="003300"/>
              </w:rPr>
              <w:t xml:space="preserve"> provided with enamel finish.</w:t>
            </w:r>
          </w:p>
          <w:p w:rsidR="00C82367" w:rsidRPr="00E2127E" w:rsidRDefault="00C82367" w:rsidP="0068595A">
            <w:pPr>
              <w:spacing w:before="100" w:beforeAutospacing="1" w:after="0" w:afterAutospacing="1" w:line="240" w:lineRule="auto"/>
              <w:jc w:val="both"/>
              <w:rPr>
                <w:rFonts w:eastAsia="Times New Roman" w:cstheme="minorHAnsi"/>
                <w:b/>
                <w:color w:val="003300"/>
              </w:rPr>
            </w:pPr>
            <w:r w:rsidRPr="00E2127E">
              <w:rPr>
                <w:rFonts w:eastAsia="Times New Roman" w:cstheme="minorHAnsi"/>
                <w:b/>
                <w:color w:val="003300"/>
              </w:rPr>
              <w:t xml:space="preserve">PAINT </w:t>
            </w:r>
          </w:p>
          <w:p w:rsidR="00423A8A" w:rsidRPr="00E2127E" w:rsidRDefault="002C42D4" w:rsidP="0068595A">
            <w:pPr>
              <w:pStyle w:val="ListParagraph"/>
              <w:numPr>
                <w:ilvl w:val="0"/>
                <w:numId w:val="9"/>
              </w:num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color w:val="003300"/>
              </w:rPr>
            </w:pPr>
            <w:r w:rsidRPr="00E2127E">
              <w:rPr>
                <w:rFonts w:eastAsia="Times New Roman" w:cstheme="minorHAnsi"/>
                <w:b/>
                <w:color w:val="003300"/>
              </w:rPr>
              <w:t>Ceiling</w:t>
            </w:r>
            <w:r w:rsidRPr="00E2127E">
              <w:rPr>
                <w:rFonts w:eastAsia="Times New Roman" w:cstheme="minorHAnsi"/>
                <w:color w:val="003300"/>
              </w:rPr>
              <w:t xml:space="preserve"> OBD for all areas.</w:t>
            </w:r>
          </w:p>
          <w:p w:rsidR="00423A8A" w:rsidRPr="00E2127E" w:rsidRDefault="002C42D4" w:rsidP="0068595A">
            <w:pPr>
              <w:pStyle w:val="ListParagraph"/>
              <w:numPr>
                <w:ilvl w:val="0"/>
                <w:numId w:val="9"/>
              </w:num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color w:val="003300"/>
              </w:rPr>
            </w:pPr>
            <w:r w:rsidRPr="00E2127E">
              <w:rPr>
                <w:rFonts w:eastAsia="Times New Roman" w:cstheme="minorHAnsi"/>
                <w:b/>
                <w:color w:val="003300"/>
              </w:rPr>
              <w:t xml:space="preserve">Internal walls </w:t>
            </w:r>
            <w:r w:rsidRPr="00E2127E">
              <w:rPr>
                <w:rFonts w:eastAsia="Times New Roman" w:cstheme="minorHAnsi"/>
                <w:color w:val="003300"/>
              </w:rPr>
              <w:t>POP Punning with emulsion paint</w:t>
            </w:r>
            <w:r w:rsidR="00EC760B" w:rsidRPr="00E2127E">
              <w:rPr>
                <w:rFonts w:eastAsia="Times New Roman" w:cstheme="minorHAnsi"/>
                <w:color w:val="003300"/>
              </w:rPr>
              <w:t>.</w:t>
            </w:r>
          </w:p>
          <w:p w:rsidR="002C42D4" w:rsidRPr="00E2127E" w:rsidRDefault="002C42D4" w:rsidP="0068595A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color w:val="003300"/>
              </w:rPr>
            </w:pPr>
            <w:r w:rsidRPr="00E2127E">
              <w:rPr>
                <w:rFonts w:eastAsia="Times New Roman" w:cstheme="minorHAnsi"/>
                <w:b/>
                <w:color w:val="003300"/>
              </w:rPr>
              <w:t>External Walls</w:t>
            </w:r>
            <w:r w:rsidRPr="00E2127E">
              <w:rPr>
                <w:rFonts w:eastAsia="Times New Roman" w:cstheme="minorHAnsi"/>
                <w:color w:val="003300"/>
              </w:rPr>
              <w:t xml:space="preserve"> Exterior grade emulsion.</w:t>
            </w:r>
            <w:r w:rsidR="00EC760B" w:rsidRPr="00E2127E">
              <w:rPr>
                <w:rFonts w:eastAsia="Times New Roman" w:cstheme="minorHAnsi"/>
                <w:color w:val="003300"/>
              </w:rPr>
              <w:t xml:space="preserve"> </w:t>
            </w:r>
            <w:r w:rsidRPr="00E2127E">
              <w:rPr>
                <w:rFonts w:eastAsia="Times New Roman" w:cstheme="minorHAnsi"/>
                <w:color w:val="003300"/>
              </w:rPr>
              <w:t>Special textured paint may be used in certain areas.</w:t>
            </w:r>
          </w:p>
          <w:p w:rsidR="00304A99" w:rsidRPr="00E2127E" w:rsidRDefault="00304A99" w:rsidP="00304A99">
            <w:pPr>
              <w:spacing w:before="100" w:beforeAutospacing="1" w:after="100" w:afterAutospacing="1" w:line="240" w:lineRule="auto"/>
              <w:ind w:left="720"/>
              <w:jc w:val="both"/>
              <w:rPr>
                <w:rFonts w:eastAsia="Times New Roman" w:cstheme="minorHAnsi"/>
                <w:color w:val="003300"/>
              </w:rPr>
            </w:pPr>
          </w:p>
          <w:p w:rsidR="00304A99" w:rsidRPr="00E2127E" w:rsidRDefault="00304A99" w:rsidP="00304A99">
            <w:pPr>
              <w:spacing w:before="100" w:beforeAutospacing="1" w:after="100" w:afterAutospacing="1" w:line="240" w:lineRule="auto"/>
              <w:ind w:left="720"/>
              <w:jc w:val="both"/>
              <w:rPr>
                <w:rFonts w:eastAsia="Times New Roman" w:cstheme="minorHAnsi"/>
                <w:color w:val="003300"/>
              </w:rPr>
            </w:pPr>
          </w:p>
          <w:p w:rsidR="002C42D4" w:rsidRPr="00E2127E" w:rsidRDefault="002C42D4" w:rsidP="0068595A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color w:val="003300"/>
              </w:rPr>
            </w:pPr>
            <w:r w:rsidRPr="00E2127E">
              <w:rPr>
                <w:rFonts w:eastAsia="Times New Roman" w:cstheme="minorHAnsi"/>
                <w:b/>
                <w:color w:val="003300"/>
              </w:rPr>
              <w:t xml:space="preserve">Steel railings </w:t>
            </w:r>
            <w:r w:rsidRPr="00E2127E">
              <w:rPr>
                <w:rFonts w:eastAsia="Times New Roman" w:cstheme="minorHAnsi"/>
                <w:color w:val="003300"/>
              </w:rPr>
              <w:t xml:space="preserve">shall be provided with enamel </w:t>
            </w:r>
            <w:r w:rsidR="00504579" w:rsidRPr="00E2127E">
              <w:rPr>
                <w:rFonts w:eastAsia="Times New Roman" w:cstheme="minorHAnsi"/>
                <w:color w:val="003300"/>
              </w:rPr>
              <w:t>finish</w:t>
            </w:r>
            <w:r w:rsidRPr="00E2127E">
              <w:rPr>
                <w:rFonts w:eastAsia="Times New Roman" w:cstheme="minorHAnsi"/>
                <w:b/>
                <w:color w:val="003300"/>
              </w:rPr>
              <w:t>.</w:t>
            </w:r>
          </w:p>
          <w:p w:rsidR="00070D08" w:rsidRPr="00E2127E" w:rsidRDefault="00070D08" w:rsidP="0068595A">
            <w:pPr>
              <w:spacing w:before="100" w:beforeAutospacing="1" w:after="0" w:afterAutospacing="1" w:line="240" w:lineRule="auto"/>
              <w:jc w:val="both"/>
              <w:rPr>
                <w:rFonts w:eastAsia="Times New Roman" w:cstheme="minorHAnsi"/>
                <w:color w:val="003300"/>
              </w:rPr>
            </w:pPr>
            <w:r w:rsidRPr="00E2127E">
              <w:rPr>
                <w:rFonts w:eastAsia="Times New Roman" w:cstheme="minorHAnsi"/>
                <w:b/>
                <w:bCs/>
                <w:color w:val="003300"/>
              </w:rPr>
              <w:t>Electrical</w:t>
            </w:r>
          </w:p>
          <w:p w:rsidR="001C0554" w:rsidRPr="00E2127E" w:rsidRDefault="00953861" w:rsidP="0068595A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ind w:left="714" w:hanging="357"/>
              <w:jc w:val="both"/>
              <w:rPr>
                <w:rFonts w:eastAsia="Times New Roman" w:cstheme="minorHAnsi"/>
                <w:color w:val="003300"/>
              </w:rPr>
            </w:pPr>
            <w:r w:rsidRPr="00E2127E">
              <w:rPr>
                <w:rFonts w:eastAsia="Times New Roman" w:cstheme="minorHAnsi"/>
                <w:b/>
                <w:color w:val="003300"/>
              </w:rPr>
              <w:t>Concealed Copper wiring</w:t>
            </w:r>
            <w:r w:rsidRPr="00E2127E">
              <w:rPr>
                <w:rFonts w:eastAsia="Times New Roman" w:cstheme="minorHAnsi"/>
                <w:color w:val="003300"/>
              </w:rPr>
              <w:t xml:space="preserve"> </w:t>
            </w:r>
            <w:r w:rsidR="00AA7956" w:rsidRPr="00E2127E">
              <w:rPr>
                <w:rFonts w:eastAsia="Times New Roman" w:cstheme="minorHAnsi"/>
                <w:color w:val="003300"/>
              </w:rPr>
              <w:t>of Power flex</w:t>
            </w:r>
            <w:r w:rsidR="00950C74" w:rsidRPr="00E2127E">
              <w:rPr>
                <w:rFonts w:eastAsia="Times New Roman" w:cstheme="minorHAnsi"/>
                <w:color w:val="003300"/>
              </w:rPr>
              <w:t xml:space="preserve"> or equivalent</w:t>
            </w:r>
            <w:r w:rsidR="00AA7956" w:rsidRPr="00E2127E">
              <w:rPr>
                <w:rFonts w:eastAsia="Times New Roman" w:cstheme="minorHAnsi"/>
                <w:color w:val="003300"/>
              </w:rPr>
              <w:t xml:space="preserve"> make </w:t>
            </w:r>
            <w:r w:rsidRPr="00E2127E">
              <w:rPr>
                <w:rFonts w:eastAsia="Times New Roman" w:cstheme="minorHAnsi"/>
                <w:color w:val="003300"/>
              </w:rPr>
              <w:t>with modular plate switches,</w:t>
            </w:r>
            <w:r w:rsidR="00950C74" w:rsidRPr="00E2127E">
              <w:rPr>
                <w:rFonts w:eastAsia="Times New Roman" w:cstheme="minorHAnsi"/>
                <w:color w:val="003300"/>
              </w:rPr>
              <w:t xml:space="preserve"> </w:t>
            </w:r>
            <w:r w:rsidRPr="00E2127E">
              <w:rPr>
                <w:rFonts w:eastAsia="Times New Roman" w:cstheme="minorHAnsi"/>
                <w:color w:val="003300"/>
              </w:rPr>
              <w:t>centralized cabling system for centralized DTH and Telephones</w:t>
            </w:r>
            <w:r w:rsidR="00423A8A" w:rsidRPr="00E2127E">
              <w:rPr>
                <w:rFonts w:eastAsia="Times New Roman" w:cstheme="minorHAnsi"/>
                <w:color w:val="003300"/>
              </w:rPr>
              <w:t>.</w:t>
            </w:r>
          </w:p>
          <w:p w:rsidR="001C0554" w:rsidRPr="00E2127E" w:rsidRDefault="00AA7956" w:rsidP="0068595A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ind w:left="714" w:hanging="357"/>
              <w:jc w:val="both"/>
              <w:rPr>
                <w:rFonts w:eastAsia="Times New Roman" w:cstheme="minorHAnsi"/>
                <w:color w:val="003300"/>
              </w:rPr>
            </w:pPr>
            <w:r w:rsidRPr="00E2127E">
              <w:rPr>
                <w:rFonts w:eastAsia="Times New Roman" w:cstheme="minorHAnsi"/>
                <w:b/>
                <w:color w:val="003300"/>
              </w:rPr>
              <w:t>Wiring</w:t>
            </w:r>
            <w:r w:rsidRPr="00E2127E">
              <w:rPr>
                <w:rFonts w:eastAsia="Times New Roman" w:cstheme="minorHAnsi"/>
                <w:color w:val="003300"/>
              </w:rPr>
              <w:t xml:space="preserve"> shall be done for lighting, 5Amps</w:t>
            </w:r>
            <w:r w:rsidR="00950C74" w:rsidRPr="00E2127E">
              <w:rPr>
                <w:rFonts w:eastAsia="Times New Roman" w:cstheme="minorHAnsi"/>
                <w:color w:val="003300"/>
              </w:rPr>
              <w:t>,</w:t>
            </w:r>
            <w:r w:rsidRPr="00E2127E">
              <w:rPr>
                <w:rFonts w:eastAsia="Times New Roman" w:cstheme="minorHAnsi"/>
                <w:color w:val="003300"/>
              </w:rPr>
              <w:t xml:space="preserve"> 15 </w:t>
            </w:r>
            <w:r w:rsidR="006B17D0" w:rsidRPr="00E2127E">
              <w:rPr>
                <w:rFonts w:eastAsia="Times New Roman" w:cstheme="minorHAnsi"/>
                <w:color w:val="003300"/>
              </w:rPr>
              <w:t xml:space="preserve">Amps and AC points in the </w:t>
            </w:r>
            <w:r w:rsidR="00846F32" w:rsidRPr="00E2127E">
              <w:rPr>
                <w:rFonts w:eastAsia="Times New Roman" w:cstheme="minorHAnsi"/>
                <w:color w:val="003300"/>
              </w:rPr>
              <w:t>Apartment.</w:t>
            </w:r>
          </w:p>
          <w:p w:rsidR="00F41F7D" w:rsidRPr="00E2127E" w:rsidRDefault="00070D08" w:rsidP="0068595A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ind w:left="714" w:hanging="357"/>
              <w:jc w:val="both"/>
              <w:rPr>
                <w:rFonts w:eastAsia="Times New Roman" w:cstheme="minorHAnsi"/>
                <w:color w:val="003300"/>
              </w:rPr>
            </w:pPr>
            <w:r w:rsidRPr="00E2127E">
              <w:rPr>
                <w:rFonts w:eastAsia="Times New Roman" w:cstheme="minorHAnsi"/>
                <w:b/>
                <w:color w:val="003300"/>
              </w:rPr>
              <w:t>Swit</w:t>
            </w:r>
            <w:r w:rsidR="00953861" w:rsidRPr="00E2127E">
              <w:rPr>
                <w:rFonts w:eastAsia="Times New Roman" w:cstheme="minorHAnsi"/>
                <w:b/>
                <w:color w:val="003300"/>
              </w:rPr>
              <w:t>ches</w:t>
            </w:r>
            <w:r w:rsidR="00953861" w:rsidRPr="00E2127E">
              <w:rPr>
                <w:rFonts w:eastAsia="Times New Roman" w:cstheme="minorHAnsi"/>
                <w:color w:val="003300"/>
              </w:rPr>
              <w:t>:</w:t>
            </w:r>
            <w:r w:rsidR="00950C74" w:rsidRPr="00E2127E">
              <w:rPr>
                <w:rFonts w:eastAsia="Times New Roman" w:cstheme="minorHAnsi"/>
                <w:color w:val="003300"/>
              </w:rPr>
              <w:t xml:space="preserve"> A</w:t>
            </w:r>
            <w:r w:rsidR="00953861" w:rsidRPr="00E2127E">
              <w:rPr>
                <w:rFonts w:eastAsia="Times New Roman" w:cstheme="minorHAnsi"/>
                <w:color w:val="003300"/>
              </w:rPr>
              <w:t xml:space="preserve">ll switches shall be </w:t>
            </w:r>
            <w:r w:rsidR="00504579" w:rsidRPr="00E2127E">
              <w:rPr>
                <w:rFonts w:eastAsia="Times New Roman" w:cstheme="minorHAnsi"/>
                <w:color w:val="003300"/>
              </w:rPr>
              <w:t>Anchor</w:t>
            </w:r>
            <w:r w:rsidR="00F03A4C" w:rsidRPr="00E2127E">
              <w:rPr>
                <w:rFonts w:eastAsia="Times New Roman" w:cstheme="minorHAnsi"/>
                <w:color w:val="003300"/>
              </w:rPr>
              <w:t xml:space="preserve"> /</w:t>
            </w:r>
            <w:r w:rsidR="00423A8A" w:rsidRPr="00E2127E">
              <w:rPr>
                <w:rFonts w:eastAsia="Times New Roman" w:cstheme="minorHAnsi"/>
                <w:color w:val="003300"/>
              </w:rPr>
              <w:t xml:space="preserve"> </w:t>
            </w:r>
            <w:r w:rsidR="00F03A4C" w:rsidRPr="00E2127E">
              <w:rPr>
                <w:rFonts w:eastAsia="Times New Roman" w:cstheme="minorHAnsi"/>
                <w:color w:val="003300"/>
              </w:rPr>
              <w:t xml:space="preserve">Le Grand </w:t>
            </w:r>
            <w:r w:rsidRPr="00E2127E">
              <w:rPr>
                <w:rFonts w:eastAsia="Times New Roman" w:cstheme="minorHAnsi"/>
                <w:color w:val="003300"/>
              </w:rPr>
              <w:t xml:space="preserve">or equivalent make.  </w:t>
            </w:r>
            <w:r w:rsidR="00F41F7D" w:rsidRPr="00E2127E">
              <w:rPr>
                <w:rFonts w:eastAsia="Times New Roman" w:cstheme="minorHAnsi"/>
                <w:color w:val="003300"/>
              </w:rPr>
              <w:t xml:space="preserve"> </w:t>
            </w:r>
          </w:p>
          <w:p w:rsidR="00F41F7D" w:rsidRPr="00E2127E" w:rsidRDefault="005C13DA" w:rsidP="0068595A">
            <w:pPr>
              <w:pStyle w:val="ListParagraph"/>
              <w:numPr>
                <w:ilvl w:val="0"/>
                <w:numId w:val="15"/>
              </w:numPr>
              <w:spacing w:before="100" w:beforeAutospacing="1" w:after="100" w:afterAutospacing="1" w:line="240" w:lineRule="auto"/>
              <w:ind w:left="714" w:hanging="357"/>
              <w:jc w:val="both"/>
              <w:rPr>
                <w:rFonts w:eastAsia="Times New Roman" w:cstheme="minorHAnsi"/>
                <w:color w:val="003300"/>
              </w:rPr>
            </w:pPr>
            <w:r w:rsidRPr="00E2127E">
              <w:rPr>
                <w:rFonts w:eastAsia="Times New Roman" w:cstheme="minorHAnsi"/>
                <w:b/>
                <w:color w:val="003300"/>
              </w:rPr>
              <w:t>Light fixtures</w:t>
            </w:r>
            <w:r w:rsidRPr="00E2127E">
              <w:rPr>
                <w:rFonts w:eastAsia="Times New Roman" w:cstheme="minorHAnsi"/>
                <w:color w:val="003300"/>
              </w:rPr>
              <w:t xml:space="preserve"> </w:t>
            </w:r>
            <w:r w:rsidR="006C4B44" w:rsidRPr="00E2127E">
              <w:rPr>
                <w:rFonts w:eastAsia="Times New Roman" w:cstheme="minorHAnsi"/>
                <w:color w:val="003300"/>
              </w:rPr>
              <w:t xml:space="preserve">Common area and </w:t>
            </w:r>
            <w:r w:rsidR="00AA7956" w:rsidRPr="00E2127E">
              <w:rPr>
                <w:rFonts w:eastAsia="Times New Roman" w:cstheme="minorHAnsi"/>
                <w:color w:val="003300"/>
              </w:rPr>
              <w:t xml:space="preserve">external Light fittings </w:t>
            </w:r>
            <w:r w:rsidRPr="00E2127E">
              <w:rPr>
                <w:rFonts w:eastAsia="Times New Roman" w:cstheme="minorHAnsi"/>
                <w:color w:val="003300"/>
              </w:rPr>
              <w:t>shall</w:t>
            </w:r>
            <w:r w:rsidR="00AA7956" w:rsidRPr="00E2127E">
              <w:rPr>
                <w:rFonts w:eastAsia="Times New Roman" w:cstheme="minorHAnsi"/>
                <w:color w:val="003300"/>
              </w:rPr>
              <w:t xml:space="preserve"> be provided</w:t>
            </w:r>
            <w:r w:rsidR="00F41F7D" w:rsidRPr="00E2127E">
              <w:rPr>
                <w:rFonts w:eastAsia="Times New Roman" w:cstheme="minorHAnsi"/>
                <w:color w:val="003300"/>
              </w:rPr>
              <w:t xml:space="preserve">. </w:t>
            </w:r>
          </w:p>
          <w:p w:rsidR="00B23611" w:rsidRPr="00E2127E" w:rsidRDefault="00B23611" w:rsidP="0068595A">
            <w:p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b/>
                <w:color w:val="003300"/>
              </w:rPr>
            </w:pPr>
            <w:r w:rsidRPr="00E2127E">
              <w:rPr>
                <w:rFonts w:eastAsia="Times New Roman" w:cstheme="minorHAnsi"/>
                <w:b/>
                <w:color w:val="003300"/>
              </w:rPr>
              <w:t xml:space="preserve">Air conditioning </w:t>
            </w:r>
          </w:p>
          <w:p w:rsidR="00B23611" w:rsidRPr="00E2127E" w:rsidRDefault="00B23611" w:rsidP="0068595A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color w:val="003300"/>
              </w:rPr>
            </w:pPr>
            <w:r w:rsidRPr="00E2127E">
              <w:rPr>
                <w:rFonts w:eastAsia="Times New Roman" w:cstheme="minorHAnsi"/>
                <w:color w:val="003300"/>
              </w:rPr>
              <w:t>The Club shall be centrally air</w:t>
            </w:r>
            <w:r w:rsidR="00423A8A" w:rsidRPr="00E2127E">
              <w:rPr>
                <w:rFonts w:eastAsia="Times New Roman" w:cstheme="minorHAnsi"/>
                <w:color w:val="003300"/>
              </w:rPr>
              <w:t>-</w:t>
            </w:r>
            <w:r w:rsidRPr="00E2127E">
              <w:rPr>
                <w:rFonts w:eastAsia="Times New Roman" w:cstheme="minorHAnsi"/>
                <w:color w:val="003300"/>
              </w:rPr>
              <w:t>conditioned.</w:t>
            </w:r>
          </w:p>
          <w:p w:rsidR="00B23611" w:rsidRPr="00E2127E" w:rsidRDefault="00B23611" w:rsidP="0068595A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color w:val="003300"/>
              </w:rPr>
            </w:pPr>
            <w:r w:rsidRPr="00E2127E">
              <w:rPr>
                <w:rFonts w:eastAsia="Times New Roman" w:cstheme="minorHAnsi"/>
                <w:color w:val="003300"/>
              </w:rPr>
              <w:t xml:space="preserve">Inside apartments all bedrooms, living room &amp; family space shall be </w:t>
            </w:r>
            <w:r w:rsidR="00504579" w:rsidRPr="00E2127E">
              <w:rPr>
                <w:rFonts w:eastAsia="Times New Roman" w:cstheme="minorHAnsi"/>
                <w:color w:val="003300"/>
              </w:rPr>
              <w:t xml:space="preserve">of VRV type </w:t>
            </w:r>
            <w:r w:rsidRPr="00E2127E">
              <w:rPr>
                <w:rFonts w:eastAsia="Times New Roman" w:cstheme="minorHAnsi"/>
                <w:color w:val="003300"/>
              </w:rPr>
              <w:t>air-condition</w:t>
            </w:r>
            <w:r w:rsidR="00B846D3" w:rsidRPr="00E2127E">
              <w:rPr>
                <w:rFonts w:eastAsia="Times New Roman" w:cstheme="minorHAnsi"/>
                <w:color w:val="003300"/>
              </w:rPr>
              <w:t>ing</w:t>
            </w:r>
            <w:r w:rsidRPr="00E2127E">
              <w:rPr>
                <w:rFonts w:eastAsia="Times New Roman" w:cstheme="minorHAnsi"/>
                <w:b/>
                <w:color w:val="003300"/>
              </w:rPr>
              <w:t>*</w:t>
            </w:r>
            <w:r w:rsidRPr="00E2127E">
              <w:rPr>
                <w:rFonts w:eastAsia="Times New Roman" w:cstheme="minorHAnsi"/>
                <w:color w:val="003300"/>
              </w:rPr>
              <w:t xml:space="preserve">. </w:t>
            </w:r>
            <w:r w:rsidRPr="00E2127E">
              <w:rPr>
                <w:rFonts w:eastAsia="Times New Roman" w:cstheme="minorHAnsi"/>
                <w:b/>
                <w:color w:val="003300"/>
              </w:rPr>
              <w:t xml:space="preserve"> </w:t>
            </w:r>
          </w:p>
          <w:p w:rsidR="005C13DA" w:rsidRPr="00E2127E" w:rsidRDefault="005C13DA" w:rsidP="0068595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3300"/>
              </w:rPr>
            </w:pPr>
            <w:r w:rsidRPr="00E2127E">
              <w:rPr>
                <w:rFonts w:eastAsia="Times New Roman" w:cstheme="minorHAnsi"/>
                <w:b/>
                <w:bCs/>
                <w:color w:val="003300"/>
              </w:rPr>
              <w:t xml:space="preserve">Utilities /Services </w:t>
            </w:r>
          </w:p>
          <w:p w:rsidR="000F2DBA" w:rsidRPr="00E2127E" w:rsidRDefault="005C13DA" w:rsidP="000F2DBA">
            <w:pPr>
              <w:pStyle w:val="ListParagraph"/>
              <w:numPr>
                <w:ilvl w:val="0"/>
                <w:numId w:val="15"/>
              </w:numPr>
              <w:spacing w:before="100" w:beforeAutospacing="1" w:after="100" w:afterAutospacing="1" w:line="240" w:lineRule="auto"/>
              <w:ind w:left="714" w:hanging="357"/>
              <w:jc w:val="both"/>
              <w:rPr>
                <w:rFonts w:eastAsia="Times New Roman" w:cstheme="minorHAnsi"/>
                <w:color w:val="003300"/>
              </w:rPr>
            </w:pPr>
            <w:r w:rsidRPr="00E2127E">
              <w:rPr>
                <w:rFonts w:eastAsia="Times New Roman" w:cstheme="minorHAnsi"/>
                <w:b/>
                <w:bCs/>
                <w:color w:val="003300"/>
              </w:rPr>
              <w:t>Backup Power</w:t>
            </w:r>
            <w:r w:rsidR="009D4E60" w:rsidRPr="00E2127E">
              <w:rPr>
                <w:rFonts w:eastAsia="Times New Roman" w:cstheme="minorHAnsi"/>
                <w:b/>
                <w:bCs/>
                <w:color w:val="003300"/>
              </w:rPr>
              <w:t xml:space="preserve"> </w:t>
            </w:r>
            <w:proofErr w:type="spellStart"/>
            <w:r w:rsidR="009D4E60" w:rsidRPr="00E2127E">
              <w:rPr>
                <w:rFonts w:eastAsia="Times New Roman" w:cstheme="minorHAnsi"/>
                <w:bCs/>
                <w:color w:val="003300"/>
              </w:rPr>
              <w:t>upto</w:t>
            </w:r>
            <w:proofErr w:type="spellEnd"/>
            <w:r w:rsidR="009D4E60" w:rsidRPr="00E2127E">
              <w:rPr>
                <w:rFonts w:eastAsia="Times New Roman" w:cstheme="minorHAnsi"/>
                <w:bCs/>
                <w:color w:val="003300"/>
              </w:rPr>
              <w:t xml:space="preserve"> 5KW</w:t>
            </w:r>
            <w:r w:rsidRPr="00E2127E">
              <w:rPr>
                <w:rFonts w:eastAsia="Times New Roman" w:cstheme="minorHAnsi"/>
                <w:b/>
                <w:bCs/>
                <w:color w:val="003300"/>
              </w:rPr>
              <w:t xml:space="preserve"> </w:t>
            </w:r>
            <w:r w:rsidRPr="00E2127E">
              <w:rPr>
                <w:rFonts w:eastAsia="Times New Roman" w:cstheme="minorHAnsi"/>
                <w:bCs/>
                <w:color w:val="003300"/>
              </w:rPr>
              <w:t>shall be provided</w:t>
            </w:r>
            <w:r w:rsidRPr="00E2127E">
              <w:rPr>
                <w:rFonts w:eastAsia="Times New Roman" w:cstheme="minorHAnsi"/>
                <w:b/>
                <w:bCs/>
                <w:color w:val="003300"/>
              </w:rPr>
              <w:t xml:space="preserve"> </w:t>
            </w:r>
            <w:r w:rsidRPr="00E2127E">
              <w:rPr>
                <w:rFonts w:eastAsia="Times New Roman" w:cstheme="minorHAnsi"/>
                <w:bCs/>
                <w:color w:val="003300"/>
              </w:rPr>
              <w:t xml:space="preserve">to all points inside the </w:t>
            </w:r>
            <w:r w:rsidR="00304A99" w:rsidRPr="00E2127E">
              <w:rPr>
                <w:rFonts w:eastAsia="Times New Roman" w:cstheme="minorHAnsi"/>
                <w:bCs/>
                <w:color w:val="003300"/>
              </w:rPr>
              <w:t>apartment in</w:t>
            </w:r>
            <w:r w:rsidR="009D4E60" w:rsidRPr="00E2127E">
              <w:rPr>
                <w:rFonts w:eastAsia="Times New Roman" w:cstheme="minorHAnsi"/>
                <w:bCs/>
                <w:color w:val="003300"/>
              </w:rPr>
              <w:t xml:space="preserve"> addition to </w:t>
            </w:r>
            <w:r w:rsidRPr="00E2127E">
              <w:rPr>
                <w:rFonts w:eastAsia="Times New Roman" w:cstheme="minorHAnsi"/>
                <w:bCs/>
                <w:color w:val="003300"/>
              </w:rPr>
              <w:t>the common amenities including lifts, pumps,</w:t>
            </w:r>
            <w:r w:rsidR="0068595A" w:rsidRPr="00E2127E">
              <w:rPr>
                <w:rFonts w:eastAsia="Times New Roman" w:cstheme="minorHAnsi"/>
                <w:bCs/>
                <w:color w:val="003300"/>
              </w:rPr>
              <w:t xml:space="preserve"> </w:t>
            </w:r>
            <w:r w:rsidRPr="00E2127E">
              <w:rPr>
                <w:rFonts w:eastAsia="Times New Roman" w:cstheme="minorHAnsi"/>
                <w:bCs/>
                <w:color w:val="003300"/>
              </w:rPr>
              <w:t>club,</w:t>
            </w:r>
            <w:r w:rsidR="0068595A" w:rsidRPr="00E2127E">
              <w:rPr>
                <w:rFonts w:eastAsia="Times New Roman" w:cstheme="minorHAnsi"/>
                <w:bCs/>
                <w:color w:val="003300"/>
              </w:rPr>
              <w:t xml:space="preserve"> p</w:t>
            </w:r>
            <w:r w:rsidR="00271495" w:rsidRPr="00E2127E">
              <w:rPr>
                <w:rFonts w:eastAsia="Times New Roman" w:cstheme="minorHAnsi"/>
                <w:bCs/>
                <w:color w:val="003300"/>
              </w:rPr>
              <w:t>uzzle car park</w:t>
            </w:r>
            <w:r w:rsidR="0068595A" w:rsidRPr="00E2127E">
              <w:rPr>
                <w:rFonts w:eastAsia="Times New Roman" w:cstheme="minorHAnsi"/>
                <w:bCs/>
                <w:color w:val="003300"/>
              </w:rPr>
              <w:t>,</w:t>
            </w:r>
            <w:r w:rsidR="00271495" w:rsidRPr="00E2127E">
              <w:rPr>
                <w:rFonts w:eastAsia="Times New Roman" w:cstheme="minorHAnsi"/>
                <w:bCs/>
                <w:color w:val="003300"/>
              </w:rPr>
              <w:t xml:space="preserve"> </w:t>
            </w:r>
            <w:r w:rsidRPr="00E2127E">
              <w:rPr>
                <w:rFonts w:eastAsia="Times New Roman" w:cstheme="minorHAnsi"/>
                <w:bCs/>
                <w:color w:val="003300"/>
              </w:rPr>
              <w:t>WTP etc.</w:t>
            </w:r>
            <w:r w:rsidR="0068595A" w:rsidRPr="00E2127E">
              <w:rPr>
                <w:rFonts w:eastAsia="Times New Roman" w:cstheme="minorHAnsi"/>
                <w:bCs/>
                <w:color w:val="003300"/>
              </w:rPr>
              <w:t xml:space="preserve"> </w:t>
            </w:r>
            <w:r w:rsidRPr="00E2127E">
              <w:rPr>
                <w:rFonts w:eastAsia="Times New Roman" w:cstheme="minorHAnsi"/>
                <w:bCs/>
                <w:color w:val="003300"/>
              </w:rPr>
              <w:t>The generators would be provided with acoustic enclosures and an AMF Panel with automatic changeover switch.</w:t>
            </w:r>
          </w:p>
          <w:p w:rsidR="000F2DBA" w:rsidRPr="00E2127E" w:rsidRDefault="0007628A" w:rsidP="000F2DBA">
            <w:pPr>
              <w:pStyle w:val="ListParagraph"/>
              <w:numPr>
                <w:ilvl w:val="0"/>
                <w:numId w:val="15"/>
              </w:numPr>
              <w:spacing w:before="100" w:beforeAutospacing="1" w:after="100" w:afterAutospacing="1" w:line="240" w:lineRule="auto"/>
              <w:ind w:left="714" w:hanging="357"/>
              <w:jc w:val="both"/>
              <w:rPr>
                <w:rFonts w:eastAsia="Times New Roman" w:cstheme="minorHAnsi"/>
                <w:color w:val="003300"/>
              </w:rPr>
            </w:pPr>
            <w:r w:rsidRPr="00E2127E">
              <w:rPr>
                <w:rFonts w:eastAsia="Times New Roman" w:cstheme="minorHAnsi"/>
                <w:b/>
                <w:bCs/>
                <w:color w:val="003300"/>
              </w:rPr>
              <w:t xml:space="preserve">Mechanized </w:t>
            </w:r>
            <w:r w:rsidR="00271495" w:rsidRPr="00E2127E">
              <w:rPr>
                <w:rFonts w:eastAsia="Times New Roman" w:cstheme="minorHAnsi"/>
                <w:b/>
                <w:bCs/>
                <w:color w:val="003300"/>
              </w:rPr>
              <w:t xml:space="preserve">Parking System </w:t>
            </w:r>
            <w:r w:rsidR="001726E4" w:rsidRPr="00E2127E">
              <w:rPr>
                <w:rFonts w:eastAsia="Times New Roman" w:cstheme="minorHAnsi"/>
                <w:bCs/>
                <w:color w:val="003300"/>
              </w:rPr>
              <w:t>Mechanized</w:t>
            </w:r>
            <w:r w:rsidR="00271495" w:rsidRPr="00E2127E">
              <w:rPr>
                <w:rFonts w:eastAsia="Times New Roman" w:cstheme="minorHAnsi"/>
                <w:bCs/>
                <w:color w:val="003300"/>
              </w:rPr>
              <w:t xml:space="preserve"> </w:t>
            </w:r>
            <w:r w:rsidR="0068595A" w:rsidRPr="00E2127E">
              <w:rPr>
                <w:rFonts w:eastAsia="Times New Roman" w:cstheme="minorHAnsi"/>
                <w:bCs/>
                <w:color w:val="003300"/>
              </w:rPr>
              <w:t>2</w:t>
            </w:r>
            <w:r w:rsidR="00271495" w:rsidRPr="00E2127E">
              <w:rPr>
                <w:rFonts w:eastAsia="Times New Roman" w:cstheme="minorHAnsi"/>
                <w:bCs/>
                <w:color w:val="003300"/>
              </w:rPr>
              <w:t xml:space="preserve"> stack Puzzle car park system</w:t>
            </w:r>
            <w:r w:rsidR="005C13DA" w:rsidRPr="00E2127E">
              <w:rPr>
                <w:rFonts w:eastAsia="Times New Roman" w:cstheme="minorHAnsi"/>
                <w:b/>
                <w:bCs/>
                <w:color w:val="003300"/>
              </w:rPr>
              <w:t xml:space="preserve"> </w:t>
            </w:r>
            <w:r w:rsidR="00271495" w:rsidRPr="00E2127E">
              <w:rPr>
                <w:rFonts w:eastAsia="Times New Roman" w:cstheme="minorHAnsi"/>
                <w:bCs/>
                <w:color w:val="003300"/>
              </w:rPr>
              <w:t>shall be provided with entry at the stilt floor level</w:t>
            </w:r>
            <w:r w:rsidR="00271495" w:rsidRPr="00E2127E">
              <w:rPr>
                <w:rFonts w:eastAsia="Times New Roman" w:cstheme="minorHAnsi"/>
                <w:b/>
                <w:bCs/>
                <w:color w:val="003300"/>
              </w:rPr>
              <w:t>.</w:t>
            </w:r>
          </w:p>
          <w:p w:rsidR="000F2DBA" w:rsidRPr="00E2127E" w:rsidRDefault="00070D08" w:rsidP="000F2DBA">
            <w:pPr>
              <w:pStyle w:val="ListParagraph"/>
              <w:numPr>
                <w:ilvl w:val="0"/>
                <w:numId w:val="15"/>
              </w:numPr>
              <w:spacing w:before="100" w:beforeAutospacing="1" w:after="100" w:afterAutospacing="1" w:line="240" w:lineRule="auto"/>
              <w:ind w:left="714" w:hanging="357"/>
              <w:jc w:val="both"/>
              <w:rPr>
                <w:rFonts w:eastAsia="Times New Roman" w:cstheme="minorHAnsi"/>
                <w:color w:val="003300"/>
              </w:rPr>
            </w:pPr>
            <w:r w:rsidRPr="00E2127E">
              <w:rPr>
                <w:rFonts w:eastAsia="Times New Roman" w:cstheme="minorHAnsi"/>
                <w:b/>
                <w:bCs/>
                <w:color w:val="003300"/>
              </w:rPr>
              <w:t>Elevator</w:t>
            </w:r>
            <w:r w:rsidR="00271495" w:rsidRPr="00E2127E">
              <w:rPr>
                <w:rFonts w:eastAsia="Times New Roman" w:cstheme="minorHAnsi"/>
                <w:b/>
                <w:bCs/>
                <w:color w:val="003300"/>
              </w:rPr>
              <w:t xml:space="preserve">s </w:t>
            </w:r>
            <w:r w:rsidR="00BF587B" w:rsidRPr="00E2127E">
              <w:rPr>
                <w:rFonts w:eastAsia="Times New Roman" w:cstheme="minorHAnsi"/>
                <w:bCs/>
                <w:color w:val="003300"/>
              </w:rPr>
              <w:t>6</w:t>
            </w:r>
            <w:r w:rsidR="00BF587B" w:rsidRPr="00E2127E">
              <w:rPr>
                <w:rFonts w:eastAsia="Times New Roman" w:cstheme="minorHAnsi"/>
                <w:b/>
                <w:bCs/>
                <w:color w:val="003300"/>
              </w:rPr>
              <w:t xml:space="preserve"> </w:t>
            </w:r>
            <w:r w:rsidR="00271495" w:rsidRPr="00E2127E">
              <w:rPr>
                <w:rFonts w:eastAsia="Times New Roman" w:cstheme="minorHAnsi"/>
                <w:bCs/>
                <w:color w:val="003300"/>
              </w:rPr>
              <w:t xml:space="preserve">Passenger </w:t>
            </w:r>
            <w:r w:rsidR="00BF587B" w:rsidRPr="00E2127E">
              <w:rPr>
                <w:rFonts w:eastAsia="Times New Roman" w:cstheme="minorHAnsi"/>
                <w:bCs/>
                <w:color w:val="003300"/>
              </w:rPr>
              <w:t xml:space="preserve">capacity Automatic </w:t>
            </w:r>
            <w:r w:rsidR="001726E4" w:rsidRPr="00E2127E">
              <w:rPr>
                <w:rFonts w:eastAsia="Times New Roman" w:cstheme="minorHAnsi"/>
                <w:bCs/>
                <w:color w:val="003300"/>
              </w:rPr>
              <w:t xml:space="preserve">lift </w:t>
            </w:r>
            <w:r w:rsidR="00271495" w:rsidRPr="00E2127E">
              <w:rPr>
                <w:rFonts w:eastAsia="Times New Roman" w:cstheme="minorHAnsi"/>
                <w:bCs/>
                <w:color w:val="003300"/>
              </w:rPr>
              <w:t>shall be provided in each core</w:t>
            </w:r>
            <w:r w:rsidR="001726E4" w:rsidRPr="00E2127E">
              <w:rPr>
                <w:rFonts w:eastAsia="Times New Roman" w:cstheme="minorHAnsi"/>
                <w:bCs/>
                <w:color w:val="003300"/>
              </w:rPr>
              <w:t>.</w:t>
            </w:r>
          </w:p>
          <w:p w:rsidR="000F2DBA" w:rsidRPr="00E2127E" w:rsidRDefault="001726E4" w:rsidP="000F2DBA">
            <w:pPr>
              <w:pStyle w:val="ListParagraph"/>
              <w:numPr>
                <w:ilvl w:val="0"/>
                <w:numId w:val="15"/>
              </w:numPr>
              <w:spacing w:before="100" w:beforeAutospacing="1" w:after="100" w:afterAutospacing="1" w:line="240" w:lineRule="auto"/>
              <w:ind w:left="714" w:hanging="357"/>
              <w:jc w:val="both"/>
              <w:rPr>
                <w:rFonts w:eastAsia="Times New Roman" w:cstheme="minorHAnsi"/>
                <w:color w:val="003300"/>
              </w:rPr>
            </w:pPr>
            <w:r w:rsidRPr="00E2127E">
              <w:rPr>
                <w:rFonts w:eastAsia="Times New Roman" w:cstheme="minorHAnsi"/>
                <w:b/>
                <w:color w:val="003300"/>
              </w:rPr>
              <w:t>Centralized</w:t>
            </w:r>
            <w:r w:rsidR="008D3DC4" w:rsidRPr="00E2127E">
              <w:rPr>
                <w:rFonts w:eastAsia="Times New Roman" w:cstheme="minorHAnsi"/>
                <w:b/>
                <w:color w:val="003300"/>
              </w:rPr>
              <w:t xml:space="preserve"> DTH cabling</w:t>
            </w:r>
            <w:r w:rsidR="008D3DC4" w:rsidRPr="00E2127E">
              <w:rPr>
                <w:rFonts w:eastAsia="Times New Roman" w:cstheme="minorHAnsi"/>
                <w:color w:val="003300"/>
              </w:rPr>
              <w:t xml:space="preserve"> with provision for 3 service providers for each apartment</w:t>
            </w:r>
            <w:r w:rsidR="00BF587B" w:rsidRPr="00E2127E">
              <w:rPr>
                <w:rFonts w:eastAsia="Times New Roman" w:cstheme="minorHAnsi"/>
                <w:color w:val="003300"/>
              </w:rPr>
              <w:t xml:space="preserve"> in all bedrooms and living area</w:t>
            </w:r>
            <w:r w:rsidR="008D3DC4" w:rsidRPr="00E2127E">
              <w:rPr>
                <w:rFonts w:eastAsia="Times New Roman" w:cstheme="minorHAnsi"/>
                <w:color w:val="003300"/>
              </w:rPr>
              <w:t xml:space="preserve">. </w:t>
            </w:r>
          </w:p>
          <w:p w:rsidR="00F41F7D" w:rsidRPr="00E2127E" w:rsidRDefault="00F41F7D" w:rsidP="0068595A">
            <w:p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color w:val="003300"/>
              </w:rPr>
            </w:pPr>
            <w:r w:rsidRPr="00E2127E">
              <w:rPr>
                <w:rFonts w:eastAsia="Times New Roman" w:cstheme="minorHAnsi"/>
                <w:b/>
                <w:color w:val="003300"/>
              </w:rPr>
              <w:t xml:space="preserve">Home </w:t>
            </w:r>
            <w:r w:rsidR="009D4E60" w:rsidRPr="00E2127E">
              <w:rPr>
                <w:rFonts w:eastAsia="Times New Roman" w:cstheme="minorHAnsi"/>
                <w:b/>
                <w:color w:val="003300"/>
              </w:rPr>
              <w:t>Automation</w:t>
            </w:r>
            <w:r w:rsidRPr="00E2127E">
              <w:rPr>
                <w:rFonts w:eastAsia="Times New Roman" w:cstheme="minorHAnsi"/>
                <w:b/>
                <w:color w:val="003300"/>
              </w:rPr>
              <w:t xml:space="preserve"> </w:t>
            </w:r>
          </w:p>
          <w:p w:rsidR="00B23611" w:rsidRPr="00E2127E" w:rsidRDefault="00B23611" w:rsidP="000B7111">
            <w:pPr>
              <w:pStyle w:val="ListParagraph"/>
              <w:numPr>
                <w:ilvl w:val="0"/>
                <w:numId w:val="15"/>
              </w:num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b/>
                <w:color w:val="003300"/>
              </w:rPr>
            </w:pPr>
            <w:r w:rsidRPr="00E2127E">
              <w:rPr>
                <w:rFonts w:eastAsia="Times New Roman" w:cstheme="minorHAnsi"/>
                <w:b/>
                <w:color w:val="003300"/>
              </w:rPr>
              <w:t xml:space="preserve">CCTV </w:t>
            </w:r>
            <w:r w:rsidRPr="00E2127E">
              <w:rPr>
                <w:rFonts w:eastAsia="Times New Roman" w:cstheme="minorHAnsi"/>
                <w:color w:val="003300"/>
              </w:rPr>
              <w:t>for Common Areas with a DVR Recording Facility</w:t>
            </w:r>
            <w:r w:rsidR="000D295E" w:rsidRPr="00E2127E">
              <w:rPr>
                <w:rFonts w:eastAsia="Times New Roman" w:cstheme="minorHAnsi"/>
                <w:color w:val="003300"/>
              </w:rPr>
              <w:t>.</w:t>
            </w:r>
          </w:p>
          <w:p w:rsidR="00BF587B" w:rsidRPr="00E2127E" w:rsidRDefault="00BF587B" w:rsidP="000B7111">
            <w:pPr>
              <w:pStyle w:val="ListParagraph"/>
              <w:numPr>
                <w:ilvl w:val="0"/>
                <w:numId w:val="15"/>
              </w:num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b/>
                <w:color w:val="003300"/>
              </w:rPr>
            </w:pPr>
            <w:r w:rsidRPr="00E2127E">
              <w:rPr>
                <w:rFonts w:eastAsia="Times New Roman" w:cstheme="minorHAnsi"/>
                <w:b/>
                <w:color w:val="003300"/>
              </w:rPr>
              <w:t xml:space="preserve">Intercom with Video Door Phone </w:t>
            </w:r>
            <w:r w:rsidRPr="00E2127E">
              <w:rPr>
                <w:rFonts w:eastAsia="Times New Roman" w:cstheme="minorHAnsi"/>
                <w:color w:val="003300"/>
              </w:rPr>
              <w:t>for each apartment.</w:t>
            </w:r>
          </w:p>
          <w:p w:rsidR="00304A99" w:rsidRPr="00E2127E" w:rsidRDefault="00304A99" w:rsidP="00304A99">
            <w:pPr>
              <w:pStyle w:val="ListParagraph"/>
              <w:numPr>
                <w:ilvl w:val="0"/>
                <w:numId w:val="15"/>
              </w:numPr>
              <w:spacing w:before="100" w:beforeAutospacing="1" w:after="100" w:afterAutospacing="1" w:line="240" w:lineRule="auto"/>
              <w:ind w:left="714" w:hanging="357"/>
              <w:jc w:val="both"/>
              <w:rPr>
                <w:rFonts w:eastAsia="Times New Roman" w:cstheme="minorHAnsi"/>
                <w:color w:val="003300"/>
              </w:rPr>
            </w:pPr>
            <w:r w:rsidRPr="00E2127E">
              <w:rPr>
                <w:rFonts w:eastAsia="Times New Roman" w:cstheme="minorHAnsi"/>
                <w:b/>
                <w:color w:val="003300"/>
              </w:rPr>
              <w:t xml:space="preserve">Access Control </w:t>
            </w:r>
            <w:r w:rsidRPr="00E2127E">
              <w:rPr>
                <w:rFonts w:eastAsia="Times New Roman" w:cstheme="minorHAnsi"/>
                <w:color w:val="003300"/>
              </w:rPr>
              <w:t xml:space="preserve">entry to all amenities </w:t>
            </w:r>
            <w:r w:rsidR="00B846D3" w:rsidRPr="00E2127E">
              <w:rPr>
                <w:rFonts w:eastAsia="Times New Roman" w:cstheme="minorHAnsi"/>
                <w:color w:val="003300"/>
              </w:rPr>
              <w:t>in the basement</w:t>
            </w:r>
            <w:r w:rsidR="004A215B" w:rsidRPr="00E2127E">
              <w:rPr>
                <w:rFonts w:eastAsia="Times New Roman" w:cstheme="minorHAnsi"/>
                <w:color w:val="003300"/>
              </w:rPr>
              <w:t xml:space="preserve">, </w:t>
            </w:r>
            <w:r w:rsidR="00B846D3" w:rsidRPr="00E2127E">
              <w:rPr>
                <w:rFonts w:eastAsia="Times New Roman" w:cstheme="minorHAnsi"/>
                <w:color w:val="003300"/>
              </w:rPr>
              <w:t xml:space="preserve">pool area in terrace floor </w:t>
            </w:r>
            <w:r w:rsidRPr="00E2127E">
              <w:rPr>
                <w:rFonts w:eastAsia="Times New Roman" w:cstheme="minorHAnsi"/>
                <w:color w:val="003300"/>
              </w:rPr>
              <w:t>and to the ground floor lobby of each block.</w:t>
            </w:r>
          </w:p>
          <w:p w:rsidR="00BF587B" w:rsidRPr="00E2127E" w:rsidRDefault="00B846D3" w:rsidP="000B7111">
            <w:pPr>
              <w:pStyle w:val="ListParagraph"/>
              <w:numPr>
                <w:ilvl w:val="0"/>
                <w:numId w:val="15"/>
              </w:num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b/>
                <w:color w:val="003300"/>
              </w:rPr>
            </w:pPr>
            <w:r w:rsidRPr="00E2127E">
              <w:rPr>
                <w:rFonts w:eastAsia="Times New Roman" w:cstheme="minorHAnsi"/>
                <w:b/>
                <w:color w:val="003300"/>
              </w:rPr>
              <w:t xml:space="preserve">Automated </w:t>
            </w:r>
            <w:r w:rsidR="00BF587B" w:rsidRPr="00E2127E">
              <w:rPr>
                <w:rFonts w:eastAsia="Times New Roman" w:cstheme="minorHAnsi"/>
                <w:b/>
                <w:color w:val="003300"/>
              </w:rPr>
              <w:t xml:space="preserve">Motion Sensors </w:t>
            </w:r>
            <w:r w:rsidRPr="00E2127E">
              <w:rPr>
                <w:rFonts w:eastAsia="Times New Roman" w:cstheme="minorHAnsi"/>
                <w:color w:val="003300"/>
              </w:rPr>
              <w:t>for</w:t>
            </w:r>
            <w:r w:rsidRPr="00E2127E">
              <w:rPr>
                <w:rFonts w:eastAsia="Times New Roman" w:cstheme="minorHAnsi"/>
                <w:b/>
                <w:color w:val="003300"/>
              </w:rPr>
              <w:t xml:space="preserve"> </w:t>
            </w:r>
            <w:r w:rsidRPr="00E2127E">
              <w:rPr>
                <w:rFonts w:eastAsia="Times New Roman" w:cstheme="minorHAnsi"/>
                <w:color w:val="003300"/>
              </w:rPr>
              <w:t>common area lighting</w:t>
            </w:r>
            <w:r w:rsidR="00647DB5" w:rsidRPr="00E2127E">
              <w:rPr>
                <w:rFonts w:eastAsia="Times New Roman" w:cstheme="minorHAnsi"/>
                <w:color w:val="003300"/>
              </w:rPr>
              <w:t>.</w:t>
            </w:r>
          </w:p>
          <w:p w:rsidR="00BF587B" w:rsidRPr="00E2127E" w:rsidRDefault="00BF587B" w:rsidP="00BF587B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color w:val="003300"/>
              </w:rPr>
            </w:pPr>
            <w:r w:rsidRPr="00E2127E">
              <w:rPr>
                <w:rFonts w:eastAsia="Times New Roman" w:cstheme="minorHAnsi"/>
                <w:b/>
                <w:color w:val="003300"/>
              </w:rPr>
              <w:t>Water level Controller</w:t>
            </w:r>
            <w:r w:rsidRPr="00E2127E">
              <w:rPr>
                <w:rFonts w:eastAsia="Times New Roman" w:cstheme="minorHAnsi"/>
                <w:color w:val="003300"/>
              </w:rPr>
              <w:t xml:space="preserve"> - treated water sump to OHT</w:t>
            </w:r>
          </w:p>
          <w:p w:rsidR="00BF587B" w:rsidRPr="00E2127E" w:rsidRDefault="00BF587B" w:rsidP="00BF587B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color w:val="003300"/>
              </w:rPr>
            </w:pPr>
            <w:r w:rsidRPr="00E2127E">
              <w:rPr>
                <w:rFonts w:eastAsia="Times New Roman" w:cstheme="minorHAnsi"/>
                <w:b/>
                <w:color w:val="003300"/>
              </w:rPr>
              <w:lastRenderedPageBreak/>
              <w:t>Automatic DG changeover</w:t>
            </w:r>
            <w:r w:rsidRPr="00E2127E">
              <w:rPr>
                <w:rFonts w:eastAsia="Times New Roman" w:cstheme="minorHAnsi"/>
                <w:color w:val="003300"/>
              </w:rPr>
              <w:t xml:space="preserve"> facility for all apartments.</w:t>
            </w:r>
          </w:p>
          <w:p w:rsidR="00F41F7D" w:rsidRPr="00E2127E" w:rsidRDefault="00F6561F" w:rsidP="000B7111">
            <w:pPr>
              <w:pStyle w:val="ListParagraph"/>
              <w:numPr>
                <w:ilvl w:val="0"/>
                <w:numId w:val="15"/>
              </w:num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color w:val="003300"/>
              </w:rPr>
            </w:pPr>
            <w:r w:rsidRPr="00E2127E">
              <w:rPr>
                <w:rFonts w:eastAsia="Times New Roman" w:cstheme="minorHAnsi"/>
                <w:b/>
                <w:color w:val="003300"/>
              </w:rPr>
              <w:t>Monitoring gas leakage and</w:t>
            </w:r>
            <w:r w:rsidR="00F41F7D" w:rsidRPr="00E2127E">
              <w:rPr>
                <w:rFonts w:eastAsia="Times New Roman" w:cstheme="minorHAnsi"/>
                <w:b/>
                <w:color w:val="003300"/>
              </w:rPr>
              <w:t xml:space="preserve"> emergency panic</w:t>
            </w:r>
            <w:r w:rsidR="000D295E" w:rsidRPr="00E2127E">
              <w:rPr>
                <w:rFonts w:eastAsia="Times New Roman" w:cstheme="minorHAnsi"/>
                <w:color w:val="003300"/>
              </w:rPr>
              <w:t xml:space="preserve"> in individual apartment.</w:t>
            </w:r>
          </w:p>
          <w:p w:rsidR="008D3DC4" w:rsidRPr="00E2127E" w:rsidRDefault="008D3DC4" w:rsidP="0068595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3300"/>
              </w:rPr>
            </w:pPr>
            <w:r w:rsidRPr="00E2127E">
              <w:rPr>
                <w:rFonts w:eastAsia="Times New Roman" w:cstheme="minorHAnsi"/>
                <w:b/>
                <w:bCs/>
                <w:color w:val="003300"/>
              </w:rPr>
              <w:t xml:space="preserve">Facilities </w:t>
            </w:r>
            <w:r w:rsidR="00DB5E37" w:rsidRPr="00E2127E">
              <w:rPr>
                <w:rFonts w:eastAsia="Times New Roman" w:cstheme="minorHAnsi"/>
                <w:b/>
                <w:bCs/>
                <w:color w:val="003300"/>
              </w:rPr>
              <w:t xml:space="preserve">and </w:t>
            </w:r>
            <w:r w:rsidR="000D295E" w:rsidRPr="00E2127E">
              <w:rPr>
                <w:rFonts w:eastAsia="Times New Roman" w:cstheme="minorHAnsi"/>
                <w:b/>
                <w:bCs/>
                <w:color w:val="003300"/>
              </w:rPr>
              <w:t>Amenities</w:t>
            </w:r>
          </w:p>
          <w:p w:rsidR="00E77455" w:rsidRPr="00E2127E" w:rsidRDefault="00C76BDF" w:rsidP="00E77455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color w:val="000000" w:themeColor="text1"/>
              </w:rPr>
            </w:pPr>
            <w:r w:rsidRPr="00E2127E">
              <w:rPr>
                <w:rFonts w:eastAsia="Times New Roman" w:cstheme="minorHAnsi"/>
                <w:color w:val="003300"/>
              </w:rPr>
              <w:t xml:space="preserve">ROOF TOP </w:t>
            </w:r>
            <w:r w:rsidR="000B7111" w:rsidRPr="00E2127E">
              <w:rPr>
                <w:rFonts w:eastAsia="Times New Roman" w:cstheme="minorHAnsi"/>
                <w:color w:val="003300"/>
              </w:rPr>
              <w:t>Swimming pool</w:t>
            </w:r>
            <w:r w:rsidRPr="00E2127E">
              <w:rPr>
                <w:rFonts w:eastAsia="Times New Roman" w:cstheme="minorHAnsi"/>
                <w:color w:val="003300"/>
              </w:rPr>
              <w:t xml:space="preserve"> and changing room</w:t>
            </w:r>
            <w:r w:rsidR="000B7111" w:rsidRPr="00E2127E">
              <w:rPr>
                <w:rFonts w:eastAsia="Times New Roman" w:cstheme="minorHAnsi"/>
                <w:color w:val="003300"/>
              </w:rPr>
              <w:t>.</w:t>
            </w:r>
          </w:p>
          <w:p w:rsidR="00E77455" w:rsidRPr="00E2127E" w:rsidRDefault="008D3DC4" w:rsidP="00E77455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color w:val="000000" w:themeColor="text1"/>
              </w:rPr>
            </w:pPr>
            <w:r w:rsidRPr="00E2127E">
              <w:rPr>
                <w:rFonts w:eastAsia="Times New Roman" w:cstheme="minorHAnsi"/>
                <w:color w:val="003300"/>
              </w:rPr>
              <w:t>Fully Equipped Unisex Gym</w:t>
            </w:r>
            <w:r w:rsidR="00B21812" w:rsidRPr="00E2127E">
              <w:rPr>
                <w:rFonts w:eastAsia="Times New Roman" w:cstheme="minorHAnsi"/>
                <w:color w:val="003300"/>
              </w:rPr>
              <w:t>.</w:t>
            </w:r>
          </w:p>
          <w:p w:rsidR="00E77455" w:rsidRPr="00E2127E" w:rsidRDefault="008D3DC4" w:rsidP="00E77455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color w:val="000000" w:themeColor="text1"/>
              </w:rPr>
            </w:pPr>
            <w:r w:rsidRPr="00E2127E">
              <w:rPr>
                <w:rFonts w:eastAsia="Times New Roman" w:cstheme="minorHAnsi"/>
                <w:color w:val="003300"/>
              </w:rPr>
              <w:t>Games room</w:t>
            </w:r>
            <w:r w:rsidR="00B21812" w:rsidRPr="00E2127E">
              <w:rPr>
                <w:rFonts w:eastAsia="Times New Roman" w:cstheme="minorHAnsi"/>
                <w:color w:val="003300"/>
              </w:rPr>
              <w:t>.</w:t>
            </w:r>
            <w:r w:rsidRPr="00E2127E">
              <w:rPr>
                <w:rFonts w:eastAsia="Times New Roman" w:cstheme="minorHAnsi"/>
                <w:color w:val="003300"/>
              </w:rPr>
              <w:t xml:space="preserve"> </w:t>
            </w:r>
          </w:p>
          <w:p w:rsidR="00E77455" w:rsidRPr="00E2127E" w:rsidRDefault="000B7111" w:rsidP="00E77455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color w:val="000000" w:themeColor="text1"/>
              </w:rPr>
            </w:pPr>
            <w:r w:rsidRPr="00E2127E">
              <w:rPr>
                <w:rFonts w:eastAsia="Times New Roman" w:cstheme="minorHAnsi"/>
                <w:color w:val="003300"/>
              </w:rPr>
              <w:t>Home</w:t>
            </w:r>
            <w:r w:rsidR="008D3DC4" w:rsidRPr="00E2127E">
              <w:rPr>
                <w:rFonts w:eastAsia="Times New Roman" w:cstheme="minorHAnsi"/>
                <w:color w:val="003300"/>
              </w:rPr>
              <w:t xml:space="preserve"> Theatre.</w:t>
            </w:r>
          </w:p>
          <w:p w:rsidR="00E77455" w:rsidRPr="00E2127E" w:rsidRDefault="008D3DC4" w:rsidP="00E77455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color w:val="000000" w:themeColor="text1"/>
              </w:rPr>
            </w:pPr>
            <w:r w:rsidRPr="00E2127E">
              <w:rPr>
                <w:rFonts w:eastAsia="Times New Roman" w:cstheme="minorHAnsi"/>
                <w:color w:val="003300"/>
              </w:rPr>
              <w:t>Fully Equipped Party Hall</w:t>
            </w:r>
            <w:r w:rsidR="00EE7B07" w:rsidRPr="00E2127E">
              <w:rPr>
                <w:rFonts w:eastAsia="Times New Roman" w:cstheme="minorHAnsi"/>
                <w:color w:val="003300"/>
              </w:rPr>
              <w:t>.</w:t>
            </w:r>
          </w:p>
          <w:p w:rsidR="00E77455" w:rsidRPr="00E2127E" w:rsidRDefault="00C76BDF" w:rsidP="00E77455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color w:val="000000" w:themeColor="text1"/>
              </w:rPr>
            </w:pPr>
            <w:r w:rsidRPr="00E2127E">
              <w:rPr>
                <w:rFonts w:eastAsia="Times New Roman" w:cstheme="minorHAnsi"/>
                <w:color w:val="003300"/>
              </w:rPr>
              <w:t>Piped channel music in the lobbies and common areas.</w:t>
            </w:r>
          </w:p>
          <w:p w:rsidR="00304A99" w:rsidRPr="00E2127E" w:rsidRDefault="00304A99" w:rsidP="00304A99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color w:val="000000" w:themeColor="text1"/>
              </w:rPr>
            </w:pPr>
            <w:r w:rsidRPr="00E2127E">
              <w:rPr>
                <w:rFonts w:eastAsia="Times New Roman" w:cstheme="minorHAnsi"/>
                <w:color w:val="003300"/>
              </w:rPr>
              <w:t>Rainwater harvesting for the project</w:t>
            </w:r>
            <w:r w:rsidRPr="00E2127E">
              <w:rPr>
                <w:rFonts w:eastAsia="Times New Roman" w:cstheme="minorHAnsi"/>
                <w:color w:val="000000" w:themeColor="text1"/>
              </w:rPr>
              <w:t>.</w:t>
            </w:r>
          </w:p>
          <w:p w:rsidR="00E77455" w:rsidRPr="00E2127E" w:rsidRDefault="00C76BDF" w:rsidP="00E77455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color w:val="000000" w:themeColor="text1"/>
              </w:rPr>
            </w:pPr>
            <w:r w:rsidRPr="00E2127E">
              <w:rPr>
                <w:rFonts w:eastAsia="Times New Roman" w:cstheme="minorHAnsi"/>
                <w:color w:val="003300"/>
              </w:rPr>
              <w:t>Glass Partition for shower cubical</w:t>
            </w:r>
            <w:r w:rsidR="00304A99" w:rsidRPr="00E2127E">
              <w:rPr>
                <w:rFonts w:eastAsia="Times New Roman" w:cstheme="minorHAnsi"/>
                <w:color w:val="003300"/>
              </w:rPr>
              <w:t xml:space="preserve"> in toilets</w:t>
            </w:r>
            <w:r w:rsidR="00EE7B07" w:rsidRPr="00E2127E">
              <w:rPr>
                <w:rFonts w:eastAsia="Times New Roman" w:cstheme="minorHAnsi"/>
                <w:color w:val="003300"/>
              </w:rPr>
              <w:t>.</w:t>
            </w:r>
          </w:p>
          <w:p w:rsidR="00E77455" w:rsidRPr="00E2127E" w:rsidRDefault="00E77455" w:rsidP="00E77455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color w:val="003300"/>
              </w:rPr>
            </w:pPr>
            <w:r w:rsidRPr="00E2127E">
              <w:rPr>
                <w:rFonts w:eastAsia="Times New Roman" w:cstheme="minorHAnsi"/>
                <w:color w:val="003300"/>
              </w:rPr>
              <w:t>Reticulated Gas supply for each apartment.</w:t>
            </w:r>
          </w:p>
          <w:p w:rsidR="00E77455" w:rsidRPr="00E2127E" w:rsidRDefault="00DB5453" w:rsidP="00E77455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color w:val="000000" w:themeColor="text1"/>
              </w:rPr>
            </w:pPr>
            <w:r w:rsidRPr="00E2127E">
              <w:rPr>
                <w:rFonts w:eastAsia="Times New Roman" w:cstheme="minorHAnsi"/>
                <w:color w:val="003300"/>
              </w:rPr>
              <w:t>Interlock Pavers to be laid in driveways</w:t>
            </w:r>
            <w:r w:rsidR="00EE7B07" w:rsidRPr="00E2127E">
              <w:rPr>
                <w:rFonts w:eastAsia="Times New Roman" w:cstheme="minorHAnsi"/>
                <w:color w:val="003300"/>
              </w:rPr>
              <w:t>.</w:t>
            </w:r>
          </w:p>
          <w:p w:rsidR="00E77455" w:rsidRPr="00E2127E" w:rsidRDefault="00DB5453" w:rsidP="00E77455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color w:val="000000" w:themeColor="text1"/>
              </w:rPr>
            </w:pPr>
            <w:r w:rsidRPr="00E2127E">
              <w:rPr>
                <w:rFonts w:eastAsia="Times New Roman" w:cstheme="minorHAnsi"/>
                <w:color w:val="003300"/>
              </w:rPr>
              <w:t>Adequate landscape shall be provided</w:t>
            </w:r>
            <w:r w:rsidR="00EE7B07" w:rsidRPr="00E2127E">
              <w:rPr>
                <w:rFonts w:eastAsia="Times New Roman" w:cstheme="minorHAnsi"/>
                <w:color w:val="003300"/>
              </w:rPr>
              <w:t>.</w:t>
            </w:r>
          </w:p>
          <w:p w:rsidR="00E77455" w:rsidRPr="00E2127E" w:rsidRDefault="00571768" w:rsidP="00E77455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color w:val="000000" w:themeColor="text1"/>
              </w:rPr>
            </w:pPr>
            <w:r w:rsidRPr="00E2127E">
              <w:rPr>
                <w:rFonts w:eastAsia="Times New Roman" w:cstheme="minorHAnsi"/>
                <w:color w:val="003300"/>
              </w:rPr>
              <w:t>Entire water supply to each apartment shall be treated through centralized Water Softener Treatment Plant.</w:t>
            </w:r>
          </w:p>
          <w:p w:rsidR="00E77455" w:rsidRPr="00E2127E" w:rsidRDefault="00BF587B" w:rsidP="00E77455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color w:val="000000" w:themeColor="text1"/>
              </w:rPr>
            </w:pPr>
            <w:r w:rsidRPr="00E2127E">
              <w:rPr>
                <w:rFonts w:eastAsia="Times New Roman" w:cstheme="minorHAnsi"/>
                <w:color w:val="003300"/>
              </w:rPr>
              <w:t>Car park for each apartment</w:t>
            </w:r>
            <w:r w:rsidR="00EE7B07" w:rsidRPr="00E2127E">
              <w:rPr>
                <w:rFonts w:eastAsia="Times New Roman" w:cstheme="minorHAnsi"/>
                <w:color w:val="003300"/>
              </w:rPr>
              <w:t>.</w:t>
            </w:r>
          </w:p>
          <w:p w:rsidR="0007628A" w:rsidRPr="00E2127E" w:rsidRDefault="0007628A" w:rsidP="0007628A">
            <w:pPr>
              <w:spacing w:before="100" w:beforeAutospacing="1" w:after="100" w:afterAutospacing="1" w:line="240" w:lineRule="auto"/>
              <w:ind w:left="720"/>
              <w:jc w:val="both"/>
              <w:rPr>
                <w:rFonts w:eastAsia="Times New Roman" w:cstheme="minorHAnsi"/>
                <w:color w:val="000000" w:themeColor="text1"/>
              </w:rPr>
            </w:pPr>
          </w:p>
          <w:p w:rsidR="00E77455" w:rsidRPr="00E2127E" w:rsidRDefault="0007628A" w:rsidP="0052299B">
            <w:p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b/>
                <w:color w:val="003300"/>
              </w:rPr>
            </w:pPr>
            <w:r w:rsidRPr="00E2127E">
              <w:rPr>
                <w:rFonts w:eastAsia="Times New Roman" w:cstheme="minorHAnsi"/>
                <w:b/>
                <w:color w:val="003300"/>
              </w:rPr>
              <w:t xml:space="preserve">* </w:t>
            </w:r>
            <w:r w:rsidR="0052299B" w:rsidRPr="00E2127E">
              <w:rPr>
                <w:rFonts w:eastAsia="Times New Roman" w:cstheme="minorHAnsi"/>
                <w:b/>
                <w:color w:val="003300"/>
              </w:rPr>
              <w:t>Disclaimer: The specifications mentioned are only indicative and w</w:t>
            </w:r>
            <w:r w:rsidRPr="00E2127E">
              <w:rPr>
                <w:rFonts w:eastAsia="Times New Roman" w:cstheme="minorHAnsi"/>
                <w:b/>
                <w:color w:val="003300"/>
              </w:rPr>
              <w:t>ill be provided at additional cost</w:t>
            </w:r>
            <w:r w:rsidR="0052299B" w:rsidRPr="00E2127E">
              <w:rPr>
                <w:rFonts w:eastAsia="Times New Roman" w:cstheme="minorHAnsi"/>
                <w:b/>
                <w:color w:val="003300"/>
              </w:rPr>
              <w:t>.</w:t>
            </w:r>
          </w:p>
          <w:p w:rsidR="00571768" w:rsidRPr="00E2127E" w:rsidRDefault="00571768" w:rsidP="00345BA9">
            <w:pPr>
              <w:spacing w:before="100" w:beforeAutospacing="1" w:after="100" w:afterAutospacing="1" w:line="240" w:lineRule="auto"/>
              <w:ind w:left="720"/>
              <w:jc w:val="both"/>
              <w:rPr>
                <w:rFonts w:eastAsia="Times New Roman" w:cstheme="minorHAnsi"/>
                <w:color w:val="003300"/>
              </w:rPr>
            </w:pPr>
          </w:p>
          <w:p w:rsidR="008D3DC4" w:rsidRPr="00E2127E" w:rsidRDefault="004841C9" w:rsidP="00B21812">
            <w:pPr>
              <w:pStyle w:val="ListParagraph"/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color w:val="003300"/>
              </w:rPr>
            </w:pPr>
            <w:r w:rsidRPr="00E2127E">
              <w:rPr>
                <w:rFonts w:eastAsia="Times New Roman" w:cstheme="minorHAnsi"/>
                <w:color w:val="003300"/>
              </w:rPr>
              <w:t xml:space="preserve"> </w:t>
            </w:r>
          </w:p>
          <w:tbl>
            <w:tblPr>
              <w:tblW w:w="9525" w:type="dxa"/>
              <w:tblCellSpacing w:w="0" w:type="dxa"/>
              <w:shd w:val="clear" w:color="auto" w:fill="FFFFCC"/>
              <w:tblCellMar>
                <w:left w:w="0" w:type="dxa"/>
                <w:right w:w="0" w:type="dxa"/>
              </w:tblCellMar>
              <w:tblLook w:val="04A0"/>
            </w:tblPr>
            <w:tblGrid>
              <w:gridCol w:w="571"/>
              <w:gridCol w:w="6975"/>
              <w:gridCol w:w="469"/>
              <w:gridCol w:w="469"/>
              <w:gridCol w:w="966"/>
              <w:gridCol w:w="75"/>
            </w:tblGrid>
            <w:tr w:rsidR="00094A1A" w:rsidRPr="00E2127E">
              <w:trPr>
                <w:trHeight w:val="465"/>
                <w:tblCellSpacing w:w="0" w:type="dxa"/>
              </w:trPr>
              <w:tc>
                <w:tcPr>
                  <w:tcW w:w="571" w:type="dxa"/>
                  <w:shd w:val="clear" w:color="auto" w:fill="FFFFCC"/>
                  <w:vAlign w:val="center"/>
                </w:tcPr>
                <w:p w:rsidR="00B31E53" w:rsidRPr="00E2127E" w:rsidRDefault="00B31E53" w:rsidP="0068595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</w:rPr>
                  </w:pPr>
                </w:p>
              </w:tc>
              <w:tc>
                <w:tcPr>
                  <w:tcW w:w="6975" w:type="dxa"/>
                  <w:shd w:val="clear" w:color="auto" w:fill="FFFFCC"/>
                  <w:vAlign w:val="center"/>
                </w:tcPr>
                <w:p w:rsidR="00B31E53" w:rsidRPr="00E2127E" w:rsidRDefault="00B31E53" w:rsidP="0068595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</w:rPr>
                  </w:pPr>
                </w:p>
              </w:tc>
              <w:tc>
                <w:tcPr>
                  <w:tcW w:w="469" w:type="dxa"/>
                  <w:shd w:val="clear" w:color="auto" w:fill="FFFFCC"/>
                  <w:vAlign w:val="center"/>
                </w:tcPr>
                <w:p w:rsidR="00B31E53" w:rsidRPr="00E2127E" w:rsidRDefault="00B31E53" w:rsidP="0068595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</w:rPr>
                  </w:pPr>
                </w:p>
              </w:tc>
              <w:tc>
                <w:tcPr>
                  <w:tcW w:w="469" w:type="dxa"/>
                  <w:shd w:val="clear" w:color="auto" w:fill="FFFFCC"/>
                  <w:vAlign w:val="center"/>
                </w:tcPr>
                <w:p w:rsidR="00B31E53" w:rsidRPr="00E2127E" w:rsidRDefault="00B31E53" w:rsidP="0068595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</w:rPr>
                  </w:pPr>
                </w:p>
              </w:tc>
              <w:tc>
                <w:tcPr>
                  <w:tcW w:w="966" w:type="dxa"/>
                  <w:shd w:val="clear" w:color="auto" w:fill="FFFFCC"/>
                  <w:vAlign w:val="center"/>
                </w:tcPr>
                <w:p w:rsidR="00B31E53" w:rsidRPr="00E2127E" w:rsidRDefault="00B31E53" w:rsidP="0068595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</w:rPr>
                  </w:pPr>
                </w:p>
              </w:tc>
              <w:tc>
                <w:tcPr>
                  <w:tcW w:w="75" w:type="dxa"/>
                  <w:shd w:val="clear" w:color="auto" w:fill="FFFFCC"/>
                  <w:vAlign w:val="center"/>
                </w:tcPr>
                <w:p w:rsidR="00B31E53" w:rsidRPr="00E2127E" w:rsidRDefault="00B31E53" w:rsidP="0068595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</w:rPr>
                  </w:pPr>
                </w:p>
              </w:tc>
            </w:tr>
          </w:tbl>
          <w:p w:rsidR="00B31E53" w:rsidRPr="00E2127E" w:rsidRDefault="00B31E53" w:rsidP="0068595A">
            <w:pPr>
              <w:spacing w:after="0" w:line="240" w:lineRule="auto"/>
              <w:jc w:val="both"/>
              <w:rPr>
                <w:rFonts w:eastAsia="Times New Roman" w:cstheme="minorHAnsi"/>
                <w:color w:val="003300"/>
              </w:rPr>
            </w:pPr>
          </w:p>
          <w:p w:rsidR="00070D08" w:rsidRPr="00E2127E" w:rsidRDefault="00070D08" w:rsidP="0068595A">
            <w:pPr>
              <w:spacing w:before="100" w:beforeAutospacing="1" w:after="100" w:afterAutospacing="1" w:line="240" w:lineRule="auto"/>
              <w:ind w:left="720"/>
              <w:jc w:val="both"/>
              <w:rPr>
                <w:rFonts w:eastAsia="Times New Roman" w:cstheme="minorHAnsi"/>
                <w:color w:val="003300"/>
              </w:rPr>
            </w:pPr>
            <w:r w:rsidRPr="00E2127E">
              <w:rPr>
                <w:rFonts w:eastAsia="Times New Roman" w:cstheme="minorHAnsi"/>
                <w:color w:val="003300"/>
              </w:rPr>
              <w:t>.</w:t>
            </w:r>
          </w:p>
        </w:tc>
        <w:tc>
          <w:tcPr>
            <w:tcW w:w="31" w:type="pct"/>
            <w:shd w:val="clear" w:color="auto" w:fill="FFFFCC"/>
            <w:vAlign w:val="center"/>
          </w:tcPr>
          <w:p w:rsidR="00070D08" w:rsidRPr="00E2127E" w:rsidRDefault="00070D08" w:rsidP="006859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E2127E">
              <w:rPr>
                <w:rFonts w:eastAsia="Times New Roman" w:cstheme="minorHAnsi"/>
                <w:color w:val="000000"/>
              </w:rPr>
              <w:lastRenderedPageBreak/>
              <w:t> </w:t>
            </w:r>
          </w:p>
        </w:tc>
      </w:tr>
      <w:tr w:rsidR="00070D08" w:rsidRPr="00E2127E">
        <w:trPr>
          <w:trHeight w:val="465"/>
          <w:tblCellSpacing w:w="0" w:type="dxa"/>
        </w:trPr>
        <w:tc>
          <w:tcPr>
            <w:tcW w:w="298" w:type="pct"/>
            <w:shd w:val="clear" w:color="auto" w:fill="FFFFCC"/>
            <w:vAlign w:val="center"/>
          </w:tcPr>
          <w:p w:rsidR="00070D08" w:rsidRPr="00E2127E" w:rsidRDefault="00070D08" w:rsidP="006859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E2127E">
              <w:rPr>
                <w:rFonts w:eastAsia="Times New Roman" w:cstheme="minorHAnsi"/>
                <w:color w:val="000000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CC"/>
            <w:vAlign w:val="center"/>
          </w:tcPr>
          <w:p w:rsidR="00070D08" w:rsidRPr="00E2127E" w:rsidRDefault="00070D08" w:rsidP="0068595A">
            <w:pPr>
              <w:spacing w:after="0" w:line="240" w:lineRule="auto"/>
              <w:jc w:val="both"/>
              <w:rPr>
                <w:rFonts w:eastAsia="Times New Roman" w:cstheme="minorHAnsi"/>
              </w:rPr>
            </w:pPr>
          </w:p>
        </w:tc>
        <w:tc>
          <w:tcPr>
            <w:tcW w:w="0" w:type="auto"/>
            <w:shd w:val="clear" w:color="auto" w:fill="FFFFCC"/>
            <w:vAlign w:val="center"/>
          </w:tcPr>
          <w:p w:rsidR="00070D08" w:rsidRPr="00E2127E" w:rsidRDefault="00070D08" w:rsidP="0068595A">
            <w:pPr>
              <w:spacing w:after="0" w:line="240" w:lineRule="auto"/>
              <w:jc w:val="both"/>
              <w:rPr>
                <w:rFonts w:eastAsia="Times New Roman" w:cstheme="minorHAnsi"/>
              </w:rPr>
            </w:pPr>
          </w:p>
        </w:tc>
        <w:tc>
          <w:tcPr>
            <w:tcW w:w="0" w:type="auto"/>
            <w:shd w:val="clear" w:color="auto" w:fill="FFFFCC"/>
            <w:vAlign w:val="center"/>
          </w:tcPr>
          <w:p w:rsidR="00070D08" w:rsidRPr="00E2127E" w:rsidRDefault="00070D08" w:rsidP="0068595A">
            <w:pPr>
              <w:spacing w:after="0" w:line="240" w:lineRule="auto"/>
              <w:jc w:val="both"/>
              <w:rPr>
                <w:rFonts w:eastAsia="Times New Roman" w:cstheme="minorHAnsi"/>
              </w:rPr>
            </w:pPr>
          </w:p>
        </w:tc>
        <w:tc>
          <w:tcPr>
            <w:tcW w:w="0" w:type="auto"/>
            <w:shd w:val="clear" w:color="auto" w:fill="FFFFCC"/>
            <w:vAlign w:val="center"/>
          </w:tcPr>
          <w:p w:rsidR="00070D08" w:rsidRPr="00E2127E" w:rsidRDefault="00070D08" w:rsidP="0068595A">
            <w:pPr>
              <w:spacing w:after="0" w:line="240" w:lineRule="auto"/>
              <w:jc w:val="both"/>
              <w:rPr>
                <w:rFonts w:eastAsia="Times New Roman" w:cstheme="minorHAnsi"/>
              </w:rPr>
            </w:pPr>
          </w:p>
        </w:tc>
        <w:tc>
          <w:tcPr>
            <w:tcW w:w="0" w:type="auto"/>
            <w:shd w:val="clear" w:color="auto" w:fill="FFFFCC"/>
            <w:vAlign w:val="center"/>
          </w:tcPr>
          <w:p w:rsidR="00070D08" w:rsidRPr="00E2127E" w:rsidRDefault="00070D08" w:rsidP="0068595A">
            <w:pPr>
              <w:spacing w:after="0" w:line="240" w:lineRule="auto"/>
              <w:jc w:val="both"/>
              <w:rPr>
                <w:rFonts w:eastAsia="Times New Roman" w:cstheme="minorHAnsi"/>
              </w:rPr>
            </w:pPr>
          </w:p>
        </w:tc>
      </w:tr>
    </w:tbl>
    <w:p w:rsidR="00070D08" w:rsidRPr="00E2127E" w:rsidRDefault="00070D08" w:rsidP="0068595A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3300"/>
        </w:rPr>
      </w:pPr>
    </w:p>
    <w:sectPr w:rsidR="00070D08" w:rsidRPr="00E2127E" w:rsidSect="004841C9">
      <w:pgSz w:w="12240" w:h="15840"/>
      <w:pgMar w:top="709" w:right="1440" w:bottom="567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D7D5A"/>
    <w:multiLevelType w:val="hybridMultilevel"/>
    <w:tmpl w:val="707A762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9E260E"/>
    <w:multiLevelType w:val="multilevel"/>
    <w:tmpl w:val="3CEC9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190716"/>
    <w:multiLevelType w:val="hybridMultilevel"/>
    <w:tmpl w:val="30DCE5E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B8476E"/>
    <w:multiLevelType w:val="multilevel"/>
    <w:tmpl w:val="118EC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E71A2C"/>
    <w:multiLevelType w:val="multilevel"/>
    <w:tmpl w:val="5D144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8149B6"/>
    <w:multiLevelType w:val="multilevel"/>
    <w:tmpl w:val="07742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7A47F9F"/>
    <w:multiLevelType w:val="multilevel"/>
    <w:tmpl w:val="72A45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FD35FC8"/>
    <w:multiLevelType w:val="multilevel"/>
    <w:tmpl w:val="9D80C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578793D"/>
    <w:multiLevelType w:val="multilevel"/>
    <w:tmpl w:val="CE507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57E5CBA"/>
    <w:multiLevelType w:val="multilevel"/>
    <w:tmpl w:val="2DBE3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8224156"/>
    <w:multiLevelType w:val="hybridMultilevel"/>
    <w:tmpl w:val="D6980EB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277939"/>
    <w:multiLevelType w:val="hybridMultilevel"/>
    <w:tmpl w:val="9BE41D2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D36462"/>
    <w:multiLevelType w:val="hybridMultilevel"/>
    <w:tmpl w:val="67B877B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1C2B2C"/>
    <w:multiLevelType w:val="multilevel"/>
    <w:tmpl w:val="73A27E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4">
    <w:nsid w:val="409849F4"/>
    <w:multiLevelType w:val="multilevel"/>
    <w:tmpl w:val="94589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10E027A"/>
    <w:multiLevelType w:val="multilevel"/>
    <w:tmpl w:val="58D2E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4A23005"/>
    <w:multiLevelType w:val="hybridMultilevel"/>
    <w:tmpl w:val="FDA08DE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FD3FED"/>
    <w:multiLevelType w:val="multilevel"/>
    <w:tmpl w:val="3E744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F997724"/>
    <w:multiLevelType w:val="multilevel"/>
    <w:tmpl w:val="C4825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83A633D"/>
    <w:multiLevelType w:val="multilevel"/>
    <w:tmpl w:val="CDEE9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9306194"/>
    <w:multiLevelType w:val="multilevel"/>
    <w:tmpl w:val="81B80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BF16E88"/>
    <w:multiLevelType w:val="hybridMultilevel"/>
    <w:tmpl w:val="67382EA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EE6825"/>
    <w:multiLevelType w:val="hybridMultilevel"/>
    <w:tmpl w:val="6670764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50D6D8C"/>
    <w:multiLevelType w:val="multilevel"/>
    <w:tmpl w:val="A79C8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C7523CE"/>
    <w:multiLevelType w:val="multilevel"/>
    <w:tmpl w:val="89E80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3987176"/>
    <w:multiLevelType w:val="multilevel"/>
    <w:tmpl w:val="1FF41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52A2A1C"/>
    <w:multiLevelType w:val="hybridMultilevel"/>
    <w:tmpl w:val="5B7AECD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D821C7"/>
    <w:multiLevelType w:val="hybridMultilevel"/>
    <w:tmpl w:val="15666E8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7"/>
  </w:num>
  <w:num w:numId="3">
    <w:abstractNumId w:val="7"/>
  </w:num>
  <w:num w:numId="4">
    <w:abstractNumId w:val="18"/>
  </w:num>
  <w:num w:numId="5">
    <w:abstractNumId w:val="1"/>
  </w:num>
  <w:num w:numId="6">
    <w:abstractNumId w:val="5"/>
  </w:num>
  <w:num w:numId="7">
    <w:abstractNumId w:val="8"/>
  </w:num>
  <w:num w:numId="8">
    <w:abstractNumId w:val="25"/>
  </w:num>
  <w:num w:numId="9">
    <w:abstractNumId w:val="23"/>
  </w:num>
  <w:num w:numId="10">
    <w:abstractNumId w:val="3"/>
  </w:num>
  <w:num w:numId="11">
    <w:abstractNumId w:val="19"/>
  </w:num>
  <w:num w:numId="12">
    <w:abstractNumId w:val="14"/>
  </w:num>
  <w:num w:numId="13">
    <w:abstractNumId w:val="20"/>
  </w:num>
  <w:num w:numId="14">
    <w:abstractNumId w:val="4"/>
  </w:num>
  <w:num w:numId="15">
    <w:abstractNumId w:val="24"/>
  </w:num>
  <w:num w:numId="16">
    <w:abstractNumId w:val="6"/>
  </w:num>
  <w:num w:numId="17">
    <w:abstractNumId w:val="9"/>
  </w:num>
  <w:num w:numId="18">
    <w:abstractNumId w:val="15"/>
  </w:num>
  <w:num w:numId="19">
    <w:abstractNumId w:val="22"/>
  </w:num>
  <w:num w:numId="20">
    <w:abstractNumId w:val="2"/>
  </w:num>
  <w:num w:numId="21">
    <w:abstractNumId w:val="11"/>
  </w:num>
  <w:num w:numId="22">
    <w:abstractNumId w:val="10"/>
  </w:num>
  <w:num w:numId="23">
    <w:abstractNumId w:val="16"/>
  </w:num>
  <w:num w:numId="24">
    <w:abstractNumId w:val="0"/>
  </w:num>
  <w:num w:numId="25">
    <w:abstractNumId w:val="27"/>
  </w:num>
  <w:num w:numId="26">
    <w:abstractNumId w:val="12"/>
  </w:num>
  <w:num w:numId="27">
    <w:abstractNumId w:val="21"/>
  </w:num>
  <w:num w:numId="28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oNotTrackMoves/>
  <w:defaultTabStop w:val="720"/>
  <w:characterSpacingControl w:val="doNotCompress"/>
  <w:compat/>
  <w:rsids>
    <w:rsidRoot w:val="00070D08"/>
    <w:rsid w:val="00010E12"/>
    <w:rsid w:val="00017DC0"/>
    <w:rsid w:val="00027E7E"/>
    <w:rsid w:val="00065CB0"/>
    <w:rsid w:val="00070D08"/>
    <w:rsid w:val="0007628A"/>
    <w:rsid w:val="00080F5B"/>
    <w:rsid w:val="00094A1A"/>
    <w:rsid w:val="00095217"/>
    <w:rsid w:val="000B7111"/>
    <w:rsid w:val="000D295E"/>
    <w:rsid w:val="000F2DBA"/>
    <w:rsid w:val="00102DDE"/>
    <w:rsid w:val="0011003B"/>
    <w:rsid w:val="001225F9"/>
    <w:rsid w:val="0013618A"/>
    <w:rsid w:val="00136437"/>
    <w:rsid w:val="0014600A"/>
    <w:rsid w:val="001534C6"/>
    <w:rsid w:val="00157824"/>
    <w:rsid w:val="0016411C"/>
    <w:rsid w:val="00166A9A"/>
    <w:rsid w:val="001726E4"/>
    <w:rsid w:val="001908E8"/>
    <w:rsid w:val="001B60F2"/>
    <w:rsid w:val="001C0554"/>
    <w:rsid w:val="001C15EF"/>
    <w:rsid w:val="001C2C2A"/>
    <w:rsid w:val="0026757E"/>
    <w:rsid w:val="00270EC8"/>
    <w:rsid w:val="00271495"/>
    <w:rsid w:val="002B1D02"/>
    <w:rsid w:val="002B5743"/>
    <w:rsid w:val="002C42D4"/>
    <w:rsid w:val="00304A99"/>
    <w:rsid w:val="00325A9E"/>
    <w:rsid w:val="00345BA9"/>
    <w:rsid w:val="00367490"/>
    <w:rsid w:val="00395588"/>
    <w:rsid w:val="003A501B"/>
    <w:rsid w:val="003A7A92"/>
    <w:rsid w:val="003B5619"/>
    <w:rsid w:val="00423A8A"/>
    <w:rsid w:val="004841C9"/>
    <w:rsid w:val="0049684A"/>
    <w:rsid w:val="004A215B"/>
    <w:rsid w:val="00504579"/>
    <w:rsid w:val="0052299B"/>
    <w:rsid w:val="00523B8D"/>
    <w:rsid w:val="00526FA5"/>
    <w:rsid w:val="00543219"/>
    <w:rsid w:val="00561A61"/>
    <w:rsid w:val="00564514"/>
    <w:rsid w:val="00565DD0"/>
    <w:rsid w:val="00571366"/>
    <w:rsid w:val="00571768"/>
    <w:rsid w:val="0057364A"/>
    <w:rsid w:val="005951B2"/>
    <w:rsid w:val="00597B72"/>
    <w:rsid w:val="00597E35"/>
    <w:rsid w:val="005A2058"/>
    <w:rsid w:val="005C13DA"/>
    <w:rsid w:val="005C5A0E"/>
    <w:rsid w:val="005D249C"/>
    <w:rsid w:val="005E1E25"/>
    <w:rsid w:val="0062284C"/>
    <w:rsid w:val="00647DB5"/>
    <w:rsid w:val="00657D77"/>
    <w:rsid w:val="00680499"/>
    <w:rsid w:val="0068595A"/>
    <w:rsid w:val="00687396"/>
    <w:rsid w:val="006B17D0"/>
    <w:rsid w:val="006B61B6"/>
    <w:rsid w:val="006C241C"/>
    <w:rsid w:val="006C4B44"/>
    <w:rsid w:val="006C7544"/>
    <w:rsid w:val="006E328D"/>
    <w:rsid w:val="006F2741"/>
    <w:rsid w:val="00700895"/>
    <w:rsid w:val="00727A82"/>
    <w:rsid w:val="0074572A"/>
    <w:rsid w:val="00752880"/>
    <w:rsid w:val="00754466"/>
    <w:rsid w:val="00756638"/>
    <w:rsid w:val="007707A3"/>
    <w:rsid w:val="0078473C"/>
    <w:rsid w:val="00794FC8"/>
    <w:rsid w:val="007B5782"/>
    <w:rsid w:val="008119E5"/>
    <w:rsid w:val="00817EDB"/>
    <w:rsid w:val="00846F32"/>
    <w:rsid w:val="00850F05"/>
    <w:rsid w:val="00875298"/>
    <w:rsid w:val="0089616C"/>
    <w:rsid w:val="008D2DF6"/>
    <w:rsid w:val="008D3DC4"/>
    <w:rsid w:val="008F2B13"/>
    <w:rsid w:val="00923B00"/>
    <w:rsid w:val="009472D5"/>
    <w:rsid w:val="00950C74"/>
    <w:rsid w:val="00953861"/>
    <w:rsid w:val="009A16AC"/>
    <w:rsid w:val="009B2D10"/>
    <w:rsid w:val="009C76D0"/>
    <w:rsid w:val="009D4E60"/>
    <w:rsid w:val="00A03AE1"/>
    <w:rsid w:val="00A079F4"/>
    <w:rsid w:val="00A23C9C"/>
    <w:rsid w:val="00A35079"/>
    <w:rsid w:val="00A37B47"/>
    <w:rsid w:val="00A953D5"/>
    <w:rsid w:val="00AA289A"/>
    <w:rsid w:val="00AA7956"/>
    <w:rsid w:val="00AC393D"/>
    <w:rsid w:val="00AF523C"/>
    <w:rsid w:val="00B21812"/>
    <w:rsid w:val="00B23611"/>
    <w:rsid w:val="00B31E53"/>
    <w:rsid w:val="00B8318C"/>
    <w:rsid w:val="00B846D3"/>
    <w:rsid w:val="00B93454"/>
    <w:rsid w:val="00BD29C1"/>
    <w:rsid w:val="00BF587B"/>
    <w:rsid w:val="00C7677A"/>
    <w:rsid w:val="00C76BDF"/>
    <w:rsid w:val="00C82367"/>
    <w:rsid w:val="00C86396"/>
    <w:rsid w:val="00CC489C"/>
    <w:rsid w:val="00CC5116"/>
    <w:rsid w:val="00CD6634"/>
    <w:rsid w:val="00D05C42"/>
    <w:rsid w:val="00D9409E"/>
    <w:rsid w:val="00DA3225"/>
    <w:rsid w:val="00DB5453"/>
    <w:rsid w:val="00DB5E37"/>
    <w:rsid w:val="00DC51C4"/>
    <w:rsid w:val="00E2127E"/>
    <w:rsid w:val="00E77455"/>
    <w:rsid w:val="00EB03E5"/>
    <w:rsid w:val="00EB29F0"/>
    <w:rsid w:val="00EC760B"/>
    <w:rsid w:val="00ED5248"/>
    <w:rsid w:val="00EE7B07"/>
    <w:rsid w:val="00EF0C3D"/>
    <w:rsid w:val="00F03A4C"/>
    <w:rsid w:val="00F41F7D"/>
    <w:rsid w:val="00F55642"/>
    <w:rsid w:val="00F6561F"/>
    <w:rsid w:val="00F764BF"/>
    <w:rsid w:val="00FA638D"/>
    <w:rsid w:val="00FC51FC"/>
    <w:rsid w:val="00FF5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6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70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A50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42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1A7C56-15F8-47FC-8DCF-6B1893A7D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3</Pages>
  <Words>821</Words>
  <Characters>4681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Milindlaptop</dc:creator>
  <cp:lastModifiedBy>Landmark</cp:lastModifiedBy>
  <cp:revision>33</cp:revision>
  <cp:lastPrinted>2013-01-23T11:27:00Z</cp:lastPrinted>
  <dcterms:created xsi:type="dcterms:W3CDTF">2013-01-23T04:32:00Z</dcterms:created>
  <dcterms:modified xsi:type="dcterms:W3CDTF">2013-02-19T06:11:00Z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